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FD30AA" w:rsidRDefault="009C5A94" w:rsidP="00561476">
      <w:pPr>
        <w:jc w:val="center"/>
        <w:rPr>
          <w:b/>
          <w:sz w:val="36"/>
          <w:szCs w:val="36"/>
        </w:rPr>
      </w:pPr>
      <w:r w:rsidRPr="00FD30AA">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FD30AA" w:rsidRDefault="00561476" w:rsidP="00561476">
      <w:pPr>
        <w:jc w:val="center"/>
        <w:rPr>
          <w:b/>
          <w:sz w:val="36"/>
          <w:szCs w:val="36"/>
          <w:lang w:val="en-US"/>
        </w:rPr>
      </w:pPr>
    </w:p>
    <w:p w14:paraId="4AA3D8A5" w14:textId="77777777" w:rsidR="000A4DD6" w:rsidRPr="00FD30AA" w:rsidRDefault="000A4DD6" w:rsidP="00561476">
      <w:pPr>
        <w:jc w:val="center"/>
        <w:rPr>
          <w:b/>
          <w:sz w:val="36"/>
          <w:szCs w:val="36"/>
          <w:lang w:val="en-US"/>
        </w:rPr>
      </w:pPr>
    </w:p>
    <w:p w14:paraId="0ABB1680" w14:textId="77777777" w:rsidR="000A4DD6" w:rsidRPr="00FD30AA" w:rsidRDefault="000A4DD6" w:rsidP="00561476">
      <w:pPr>
        <w:jc w:val="center"/>
        <w:rPr>
          <w:b/>
          <w:sz w:val="36"/>
          <w:szCs w:val="36"/>
          <w:lang w:val="en-US"/>
        </w:rPr>
      </w:pPr>
    </w:p>
    <w:p w14:paraId="465AD6D6" w14:textId="77777777" w:rsidR="000A4DD6" w:rsidRPr="00FD30AA" w:rsidRDefault="000A4DD6" w:rsidP="00561476">
      <w:pPr>
        <w:jc w:val="center"/>
        <w:rPr>
          <w:b/>
          <w:sz w:val="36"/>
          <w:szCs w:val="36"/>
          <w:lang w:val="en-US"/>
        </w:rPr>
      </w:pPr>
    </w:p>
    <w:p w14:paraId="25F09B46" w14:textId="77777777" w:rsidR="00561476" w:rsidRPr="00FD30AA" w:rsidRDefault="00561476" w:rsidP="00561476">
      <w:pPr>
        <w:tabs>
          <w:tab w:val="left" w:pos="5204"/>
        </w:tabs>
        <w:jc w:val="left"/>
        <w:rPr>
          <w:b/>
          <w:sz w:val="36"/>
          <w:szCs w:val="36"/>
        </w:rPr>
      </w:pPr>
      <w:r w:rsidRPr="00FD30AA">
        <w:rPr>
          <w:b/>
          <w:sz w:val="36"/>
          <w:szCs w:val="36"/>
        </w:rPr>
        <w:tab/>
      </w:r>
    </w:p>
    <w:p w14:paraId="1A818381" w14:textId="77777777" w:rsidR="00561476" w:rsidRPr="00FD30AA" w:rsidRDefault="00561476" w:rsidP="00561476">
      <w:pPr>
        <w:jc w:val="center"/>
        <w:rPr>
          <w:b/>
          <w:sz w:val="36"/>
          <w:szCs w:val="36"/>
        </w:rPr>
      </w:pPr>
    </w:p>
    <w:p w14:paraId="759EB2BE" w14:textId="77777777" w:rsidR="00561476" w:rsidRPr="00FD30AA" w:rsidRDefault="00CB76D2" w:rsidP="00561476">
      <w:pPr>
        <w:jc w:val="center"/>
        <w:rPr>
          <w:b/>
          <w:sz w:val="48"/>
          <w:szCs w:val="48"/>
        </w:rPr>
      </w:pPr>
      <w:bookmarkStart w:id="0" w:name="_Toc226196784"/>
      <w:bookmarkStart w:id="1" w:name="_Toc226197203"/>
      <w:r w:rsidRPr="00FD30AA">
        <w:rPr>
          <w:b/>
          <w:sz w:val="48"/>
          <w:szCs w:val="48"/>
        </w:rPr>
        <w:t>М</w:t>
      </w:r>
      <w:r w:rsidR="00561476" w:rsidRPr="00FD30AA">
        <w:rPr>
          <w:b/>
          <w:sz w:val="48"/>
          <w:szCs w:val="48"/>
        </w:rPr>
        <w:t>ониторинг СМИ</w:t>
      </w:r>
      <w:bookmarkEnd w:id="0"/>
      <w:bookmarkEnd w:id="1"/>
      <w:r w:rsidR="00561476" w:rsidRPr="00FD30AA">
        <w:rPr>
          <w:b/>
          <w:sz w:val="48"/>
          <w:szCs w:val="48"/>
        </w:rPr>
        <w:t xml:space="preserve"> РФ</w:t>
      </w:r>
    </w:p>
    <w:p w14:paraId="643C1CC8" w14:textId="77777777" w:rsidR="00561476" w:rsidRPr="00FD30AA" w:rsidRDefault="00561476" w:rsidP="00561476">
      <w:pPr>
        <w:jc w:val="center"/>
        <w:rPr>
          <w:b/>
          <w:sz w:val="48"/>
          <w:szCs w:val="48"/>
        </w:rPr>
      </w:pPr>
      <w:bookmarkStart w:id="2" w:name="_Toc226196785"/>
      <w:bookmarkStart w:id="3" w:name="_Toc226197204"/>
      <w:r w:rsidRPr="00FD30AA">
        <w:rPr>
          <w:b/>
          <w:sz w:val="48"/>
          <w:szCs w:val="48"/>
        </w:rPr>
        <w:t>по пенсионной тематике</w:t>
      </w:r>
      <w:bookmarkEnd w:id="2"/>
      <w:bookmarkEnd w:id="3"/>
    </w:p>
    <w:p w14:paraId="712904F0" w14:textId="77777777" w:rsidR="008B6D1B" w:rsidRPr="00FD30AA" w:rsidRDefault="008B6D1B" w:rsidP="00C70A20">
      <w:pPr>
        <w:jc w:val="center"/>
        <w:rPr>
          <w:b/>
          <w:sz w:val="48"/>
          <w:szCs w:val="48"/>
        </w:rPr>
      </w:pPr>
    </w:p>
    <w:p w14:paraId="4DAF54B0" w14:textId="77777777" w:rsidR="007D6FE5" w:rsidRPr="00FD30AA" w:rsidRDefault="007D6FE5" w:rsidP="00C70A20">
      <w:pPr>
        <w:jc w:val="center"/>
        <w:rPr>
          <w:b/>
          <w:sz w:val="36"/>
          <w:szCs w:val="36"/>
        </w:rPr>
      </w:pPr>
      <w:r w:rsidRPr="00FD30AA">
        <w:rPr>
          <w:b/>
          <w:sz w:val="36"/>
          <w:szCs w:val="36"/>
        </w:rPr>
        <w:t xml:space="preserve"> </w:t>
      </w:r>
    </w:p>
    <w:p w14:paraId="5A50B42F" w14:textId="7680479E" w:rsidR="00C70A20" w:rsidRPr="00FD30AA" w:rsidRDefault="0084094C" w:rsidP="00C70A20">
      <w:pPr>
        <w:jc w:val="center"/>
        <w:rPr>
          <w:b/>
          <w:sz w:val="40"/>
          <w:szCs w:val="40"/>
        </w:rPr>
      </w:pPr>
      <w:r w:rsidRPr="00FD30AA">
        <w:rPr>
          <w:b/>
          <w:sz w:val="40"/>
          <w:szCs w:val="40"/>
        </w:rPr>
        <w:t>10</w:t>
      </w:r>
      <w:r w:rsidR="000214CF" w:rsidRPr="00FD30AA">
        <w:rPr>
          <w:b/>
          <w:sz w:val="40"/>
          <w:szCs w:val="40"/>
        </w:rPr>
        <w:t>.</w:t>
      </w:r>
      <w:r w:rsidR="00A646EC" w:rsidRPr="00FD30AA">
        <w:rPr>
          <w:b/>
          <w:sz w:val="40"/>
          <w:szCs w:val="40"/>
        </w:rPr>
        <w:t>0</w:t>
      </w:r>
      <w:r w:rsidR="00EE70C1" w:rsidRPr="00FD30AA">
        <w:rPr>
          <w:b/>
          <w:sz w:val="40"/>
          <w:szCs w:val="40"/>
        </w:rPr>
        <w:t>9</w:t>
      </w:r>
      <w:r w:rsidR="00A646EC" w:rsidRPr="00FD30AA">
        <w:rPr>
          <w:b/>
          <w:sz w:val="40"/>
          <w:szCs w:val="40"/>
        </w:rPr>
        <w:t>.</w:t>
      </w:r>
      <w:r w:rsidR="007D6FE5" w:rsidRPr="00FD30AA">
        <w:rPr>
          <w:b/>
          <w:sz w:val="40"/>
          <w:szCs w:val="40"/>
        </w:rPr>
        <w:t>20</w:t>
      </w:r>
      <w:r w:rsidR="00EB57E7" w:rsidRPr="00FD30AA">
        <w:rPr>
          <w:b/>
          <w:sz w:val="40"/>
          <w:szCs w:val="40"/>
        </w:rPr>
        <w:t>2</w:t>
      </w:r>
      <w:r w:rsidR="00A646EC" w:rsidRPr="00FD30AA">
        <w:rPr>
          <w:b/>
          <w:sz w:val="40"/>
          <w:szCs w:val="40"/>
        </w:rPr>
        <w:t>6</w:t>
      </w:r>
      <w:r w:rsidR="00C70A20" w:rsidRPr="00FD30AA">
        <w:rPr>
          <w:b/>
          <w:sz w:val="40"/>
          <w:szCs w:val="40"/>
        </w:rPr>
        <w:t xml:space="preserve"> г</w:t>
      </w:r>
      <w:r w:rsidR="007D6FE5" w:rsidRPr="00FD30AA">
        <w:rPr>
          <w:b/>
          <w:sz w:val="40"/>
          <w:szCs w:val="40"/>
        </w:rPr>
        <w:t>.</w:t>
      </w:r>
    </w:p>
    <w:p w14:paraId="651D5D84" w14:textId="77777777" w:rsidR="007D6FE5" w:rsidRPr="00FD30AA" w:rsidRDefault="007D6FE5" w:rsidP="000C1A46">
      <w:pPr>
        <w:jc w:val="center"/>
        <w:rPr>
          <w:b/>
          <w:sz w:val="40"/>
          <w:szCs w:val="40"/>
        </w:rPr>
      </w:pPr>
    </w:p>
    <w:p w14:paraId="3299871E" w14:textId="77777777" w:rsidR="00C16C6D" w:rsidRPr="00FD30AA" w:rsidRDefault="00C16C6D" w:rsidP="000C1A46">
      <w:pPr>
        <w:jc w:val="center"/>
        <w:rPr>
          <w:b/>
          <w:sz w:val="40"/>
          <w:szCs w:val="40"/>
        </w:rPr>
      </w:pPr>
    </w:p>
    <w:p w14:paraId="46E14E88" w14:textId="77777777" w:rsidR="00C70A20" w:rsidRPr="00FD30AA" w:rsidRDefault="00C70A20" w:rsidP="000C1A46">
      <w:pPr>
        <w:jc w:val="center"/>
        <w:rPr>
          <w:b/>
          <w:sz w:val="40"/>
          <w:szCs w:val="40"/>
        </w:rPr>
      </w:pPr>
    </w:p>
    <w:p w14:paraId="4C8E9FEE" w14:textId="77777777" w:rsidR="00C70A20" w:rsidRPr="00FD30AA" w:rsidRDefault="00C70A20" w:rsidP="000C1A46">
      <w:pPr>
        <w:jc w:val="center"/>
      </w:pPr>
    </w:p>
    <w:p w14:paraId="169A5637" w14:textId="77777777" w:rsidR="00CB76D2" w:rsidRPr="00FD30AA" w:rsidRDefault="00CB76D2" w:rsidP="000C1A46">
      <w:pPr>
        <w:jc w:val="center"/>
        <w:rPr>
          <w:b/>
          <w:sz w:val="40"/>
          <w:szCs w:val="40"/>
        </w:rPr>
      </w:pPr>
    </w:p>
    <w:p w14:paraId="39EA2CE9" w14:textId="77777777" w:rsidR="009D66A1" w:rsidRPr="00FD30AA" w:rsidRDefault="009B23FE" w:rsidP="009B23FE">
      <w:pPr>
        <w:pStyle w:val="10"/>
        <w:jc w:val="center"/>
      </w:pPr>
      <w:r w:rsidRPr="00FD30AA">
        <w:br w:type="page"/>
      </w:r>
      <w:bookmarkStart w:id="4" w:name="_Toc396864626"/>
      <w:bookmarkStart w:id="5" w:name="_Toc239923451"/>
      <w:r w:rsidR="009D79CC" w:rsidRPr="00FD30AA">
        <w:lastRenderedPageBreak/>
        <w:t>Те</w:t>
      </w:r>
      <w:r w:rsidR="009D66A1" w:rsidRPr="00FD30AA">
        <w:t>мы</w:t>
      </w:r>
      <w:r w:rsidR="009D66A1" w:rsidRPr="00FD30AA">
        <w:rPr>
          <w:rFonts w:ascii="Arial Rounded MT Bold" w:hAnsi="Arial Rounded MT Bold"/>
        </w:rPr>
        <w:t xml:space="preserve"> </w:t>
      </w:r>
      <w:r w:rsidR="009D66A1" w:rsidRPr="00FD30AA">
        <w:t>дня</w:t>
      </w:r>
      <w:bookmarkEnd w:id="4"/>
      <w:bookmarkEnd w:id="5"/>
    </w:p>
    <w:p w14:paraId="67C9B192" w14:textId="29D4B588" w:rsidR="00A1463C" w:rsidRPr="00FD30AA" w:rsidRDefault="00A71472" w:rsidP="00676D5F">
      <w:pPr>
        <w:numPr>
          <w:ilvl w:val="0"/>
          <w:numId w:val="25"/>
        </w:numPr>
        <w:rPr>
          <w:i/>
        </w:rPr>
      </w:pPr>
      <w:r w:rsidRPr="00FD30AA">
        <w:rPr>
          <w:i/>
        </w:rPr>
        <w:t xml:space="preserve">23% молодых россиян считают, что вышли на желаемый уровень дохода и карьерный максимум. Ещё столько же рассчитывают прийти к этому в 46–50 лет, выяснили СберНПФ, СберСтрахование жизни и сервис Работа.ру в преддверии конференции по инвестициям </w:t>
      </w:r>
      <w:r w:rsidR="00916F85">
        <w:rPr>
          <w:i/>
        </w:rPr>
        <w:t>«</w:t>
      </w:r>
      <w:r w:rsidRPr="00FD30AA">
        <w:rPr>
          <w:i/>
        </w:rPr>
        <w:t>Настоящее – будущее</w:t>
      </w:r>
      <w:r w:rsidR="00916F85">
        <w:rPr>
          <w:i/>
        </w:rPr>
        <w:t>»</w:t>
      </w:r>
      <w:r w:rsidRPr="00FD30AA">
        <w:rPr>
          <w:i/>
        </w:rPr>
        <w:t xml:space="preserve">. Исследование показало, к какому возрасту молодые россияне планируют достичь карьерного пика, какую зарплату считают для себя оптимальной и какие накопления формируют, </w:t>
      </w:r>
      <w:hyperlink w:anchor="ф1" w:history="1">
        <w:r w:rsidRPr="00FD30AA">
          <w:rPr>
            <w:rStyle w:val="a3"/>
            <w:i/>
          </w:rPr>
          <w:t xml:space="preserve">передает </w:t>
        </w:r>
        <w:r w:rsidR="00916F85">
          <w:rPr>
            <w:rStyle w:val="a3"/>
            <w:i/>
          </w:rPr>
          <w:t>«</w:t>
        </w:r>
        <w:r w:rsidRPr="00FD30AA">
          <w:rPr>
            <w:rStyle w:val="a3"/>
            <w:i/>
          </w:rPr>
          <w:t>БанкИнформСервис</w:t>
        </w:r>
        <w:r w:rsidR="00916F85">
          <w:rPr>
            <w:rStyle w:val="a3"/>
            <w:i/>
          </w:rPr>
          <w:t>»</w:t>
        </w:r>
      </w:hyperlink>
    </w:p>
    <w:p w14:paraId="58073383" w14:textId="633DB55A" w:rsidR="00A71472" w:rsidRPr="00FD30AA" w:rsidRDefault="001777D8" w:rsidP="00676D5F">
      <w:pPr>
        <w:numPr>
          <w:ilvl w:val="0"/>
          <w:numId w:val="25"/>
        </w:numPr>
        <w:rPr>
          <w:i/>
        </w:rPr>
      </w:pPr>
      <w:hyperlink w:anchor="ф2" w:history="1">
        <w:r w:rsidR="00AF6823" w:rsidRPr="00FD30AA">
          <w:rPr>
            <w:rStyle w:val="a3"/>
            <w:i/>
          </w:rPr>
          <w:t>Третий год подряд Финансовый университет</w:t>
        </w:r>
      </w:hyperlink>
      <w:r w:rsidR="00AF6823" w:rsidRPr="00FD30AA">
        <w:rPr>
          <w:i/>
        </w:rPr>
        <w:t xml:space="preserve"> при поддержке Минфина России проводит Всероссийский семейный фестиваль сбережений и инвестиций, который объединяет все больше семей, заинтересованных в том, чтобы управлять финансами осознанно и вместе. </w:t>
      </w:r>
      <w:r w:rsidR="00230A9C" w:rsidRPr="00FD30AA">
        <w:rPr>
          <w:i/>
        </w:rPr>
        <w:t xml:space="preserve">В </w:t>
      </w:r>
      <w:r w:rsidR="00AF6823" w:rsidRPr="00FD30AA">
        <w:rPr>
          <w:i/>
        </w:rPr>
        <w:t xml:space="preserve">программу </w:t>
      </w:r>
      <w:r w:rsidR="00230A9C" w:rsidRPr="00FD30AA">
        <w:rPr>
          <w:i/>
        </w:rPr>
        <w:t xml:space="preserve">фестиваля включены </w:t>
      </w:r>
      <w:r w:rsidR="00AF6823" w:rsidRPr="00FD30AA">
        <w:rPr>
          <w:i/>
        </w:rPr>
        <w:t>самые востребованные темы – от инструментов фондового рынка и основ инвестирования до современных сберегательных механизмов, таких как программа долгосрочных сбережений</w:t>
      </w:r>
      <w:r w:rsidR="00230A9C" w:rsidRPr="00FD30AA">
        <w:rPr>
          <w:i/>
        </w:rPr>
        <w:t>. НАПФ является партнером фестиваля</w:t>
      </w:r>
    </w:p>
    <w:p w14:paraId="126A0A08" w14:textId="1ADAA5E8" w:rsidR="00AF6823" w:rsidRPr="00FD30AA" w:rsidRDefault="00230A9C" w:rsidP="00676D5F">
      <w:pPr>
        <w:numPr>
          <w:ilvl w:val="0"/>
          <w:numId w:val="25"/>
        </w:numPr>
        <w:rPr>
          <w:i/>
        </w:rPr>
      </w:pPr>
      <w:r w:rsidRPr="00FD30AA">
        <w:rPr>
          <w:i/>
        </w:rPr>
        <w:t xml:space="preserve">Оклады военнослужащих и сотрудников силовых ведомств будут повышены на 4% с 1 октября, пенсии военных пенсионеров также увеличатся на этот процент. </w:t>
      </w:r>
      <w:hyperlink w:anchor="ф3" w:history="1">
        <w:r w:rsidRPr="00FD30AA">
          <w:rPr>
            <w:rStyle w:val="a3"/>
            <w:i/>
          </w:rPr>
          <w:t>Об этом рассказал ТАСС</w:t>
        </w:r>
      </w:hyperlink>
      <w:r w:rsidRPr="00FD30AA">
        <w:rPr>
          <w:i/>
        </w:rPr>
        <w:t xml:space="preserve"> депутат Госдум</w:t>
      </w:r>
      <w:r w:rsidR="00AC1EDB" w:rsidRPr="00FD30AA">
        <w:rPr>
          <w:i/>
        </w:rPr>
        <w:t>ы</w:t>
      </w:r>
      <w:r w:rsidRPr="00FD30AA">
        <w:rPr>
          <w:i/>
        </w:rPr>
        <w:t>, зампред комитета по контролю Георгий Камнев. Он добавил, что с ноября 2026 года пересчитают доплаты к пенсиям бывшим летчикам и шахтерам</w:t>
      </w:r>
      <w:r w:rsidR="00AC1EDB" w:rsidRPr="00FD30AA">
        <w:rPr>
          <w:i/>
        </w:rPr>
        <w:t>, о</w:t>
      </w:r>
      <w:r w:rsidRPr="00FD30AA">
        <w:rPr>
          <w:i/>
        </w:rPr>
        <w:t>днако размер надбавки для каждого пенсионера будет индивидуален</w:t>
      </w:r>
    </w:p>
    <w:p w14:paraId="725209E4" w14:textId="246397EE" w:rsidR="00230A9C" w:rsidRPr="00FD30AA" w:rsidRDefault="00AC1EDB" w:rsidP="00676D5F">
      <w:pPr>
        <w:numPr>
          <w:ilvl w:val="0"/>
          <w:numId w:val="25"/>
        </w:numPr>
        <w:rPr>
          <w:i/>
        </w:rPr>
      </w:pPr>
      <w:r w:rsidRPr="00FD30AA">
        <w:rPr>
          <w:i/>
        </w:rPr>
        <w:t xml:space="preserve">Пенсионеры могут получить бесплатный проезд, лекарства со скидкой и санаторно-курортное лечение, а после 80 лет увеличить вдвое фиксированную выплату к страховой пенсии по старости, </w:t>
      </w:r>
      <w:hyperlink w:anchor="ф4" w:history="1">
        <w:r w:rsidRPr="00FD30AA">
          <w:rPr>
            <w:rStyle w:val="a3"/>
            <w:i/>
          </w:rPr>
          <w:t>рассказала РИА Новости</w:t>
        </w:r>
      </w:hyperlink>
      <w:r w:rsidRPr="00FD30AA">
        <w:rPr>
          <w:i/>
        </w:rPr>
        <w:t xml:space="preserve"> уполномоченный по правам человека в РФ Яна Лантратова. Федеральный омбудсмен напомнила, что на сегодняшний день единой льготы на весь общественный транспорт для всех пенсионеров страны нет, и условия устанавливаются регионами самостоятельно</w:t>
      </w:r>
    </w:p>
    <w:p w14:paraId="56855B0A" w14:textId="53748EC8" w:rsidR="00AC1EDB" w:rsidRPr="00FD30AA" w:rsidRDefault="00AC1EDB" w:rsidP="00676D5F">
      <w:pPr>
        <w:numPr>
          <w:ilvl w:val="0"/>
          <w:numId w:val="25"/>
        </w:numPr>
        <w:rPr>
          <w:i/>
        </w:rPr>
      </w:pPr>
      <w:r w:rsidRPr="00FD30AA">
        <w:rPr>
          <w:i/>
        </w:rPr>
        <w:t xml:space="preserve">Меры поддержки пенсионеров отличаются в зависимости от жизненных обстоятельств и региона проживания, узнать о них можно в Единой государственной информационной системе социального обеспечения через МФЦ или соцзащиту. </w:t>
      </w:r>
      <w:hyperlink w:anchor="ф5" w:history="1">
        <w:r w:rsidRPr="00FD30AA">
          <w:rPr>
            <w:rStyle w:val="a3"/>
            <w:i/>
          </w:rPr>
          <w:t>Об этом рассказала ТАСС</w:t>
        </w:r>
      </w:hyperlink>
      <w:r w:rsidRPr="00FD30AA">
        <w:rPr>
          <w:i/>
        </w:rPr>
        <w:t xml:space="preserve"> уполномоченный по правам человека в РФ Яна Лантратова</w:t>
      </w:r>
    </w:p>
    <w:p w14:paraId="23792322" w14:textId="138E10F4" w:rsidR="00AC1EDB" w:rsidRPr="00FD30AA" w:rsidRDefault="00AC1EDB" w:rsidP="00676D5F">
      <w:pPr>
        <w:numPr>
          <w:ilvl w:val="0"/>
          <w:numId w:val="25"/>
        </w:numPr>
        <w:rPr>
          <w:i/>
        </w:rPr>
      </w:pPr>
      <w:r w:rsidRPr="00FD30AA">
        <w:rPr>
          <w:i/>
        </w:rPr>
        <w:t xml:space="preserve">Одиноким (одиноко проживающим) пенсионером по действующей практике считается гражданин пенсионного возраста, который не имеет супруга и других близких родственников, проживающих с ним в одном жилом помещении. </w:t>
      </w:r>
      <w:hyperlink w:anchor="ф6" w:history="1">
        <w:r w:rsidRPr="00FD30AA">
          <w:rPr>
            <w:rStyle w:val="a3"/>
            <w:i/>
          </w:rPr>
          <w:t>Об этом рассказал в беседе с RT</w:t>
        </w:r>
      </w:hyperlink>
      <w:r w:rsidRPr="00FD30AA">
        <w:rPr>
          <w:i/>
        </w:rPr>
        <w:t xml:space="preserve"> директор Департамента защиты прав потребителей Роскачества Игорь Поздняков</w:t>
      </w:r>
    </w:p>
    <w:p w14:paraId="173BB6A5" w14:textId="7BFBE9B1" w:rsidR="00AC1EDB" w:rsidRPr="00FD30AA" w:rsidRDefault="00CF7763" w:rsidP="00676D5F">
      <w:pPr>
        <w:numPr>
          <w:ilvl w:val="0"/>
          <w:numId w:val="25"/>
        </w:numPr>
        <w:rPr>
          <w:i/>
        </w:rPr>
      </w:pPr>
      <w:r w:rsidRPr="00FD30AA">
        <w:rPr>
          <w:i/>
        </w:rPr>
        <w:t xml:space="preserve">Россияне могут забрать пенсионные накопления, размер которых не превышает 439 тысяч рублей, сразу, рассказал доцент Финансового университета при правительстве РФ Игорь Балынин. Пенсионные накопления могут иметь те, кто официально работал в 2002-2013 годах, платил добровольные пенсионные взносы или направил на формирование пенсии маткапитал. Если размер накопительной пенсии равен или меньше 10% месячного прожиточного минимума для </w:t>
      </w:r>
      <w:r w:rsidRPr="00FD30AA">
        <w:rPr>
          <w:i/>
        </w:rPr>
        <w:lastRenderedPageBreak/>
        <w:t xml:space="preserve">пенсионера, то получить пенсионные накопления можно одной выплатой, </w:t>
      </w:r>
      <w:hyperlink w:anchor="ф7" w:history="1">
        <w:r w:rsidRPr="00FD30AA">
          <w:rPr>
            <w:rStyle w:val="a3"/>
            <w:i/>
          </w:rPr>
          <w:t xml:space="preserve">пишет </w:t>
        </w:r>
        <w:r w:rsidR="00916F85">
          <w:rPr>
            <w:rStyle w:val="a3"/>
            <w:i/>
          </w:rPr>
          <w:t>«</w:t>
        </w:r>
        <w:r w:rsidRPr="00FD30AA">
          <w:rPr>
            <w:rStyle w:val="a3"/>
            <w:i/>
          </w:rPr>
          <w:t>Российская газета</w:t>
        </w:r>
        <w:r w:rsidR="00916F85">
          <w:rPr>
            <w:rStyle w:val="a3"/>
            <w:i/>
          </w:rPr>
          <w:t>»</w:t>
        </w:r>
      </w:hyperlink>
    </w:p>
    <w:p w14:paraId="161FE9FE" w14:textId="77777777" w:rsidR="00940029" w:rsidRPr="00FD30AA" w:rsidRDefault="009D79CC" w:rsidP="00940029">
      <w:pPr>
        <w:pStyle w:val="10"/>
        <w:jc w:val="center"/>
      </w:pPr>
      <w:bookmarkStart w:id="6" w:name="_Toc173015209"/>
      <w:bookmarkStart w:id="7" w:name="_Toc239923452"/>
      <w:r w:rsidRPr="00FD30AA">
        <w:t>Ци</w:t>
      </w:r>
      <w:r w:rsidR="00940029" w:rsidRPr="00FD30AA">
        <w:t>таты дня</w:t>
      </w:r>
      <w:bookmarkEnd w:id="6"/>
      <w:bookmarkEnd w:id="7"/>
    </w:p>
    <w:p w14:paraId="616085AB" w14:textId="1DD925C9" w:rsidR="00676D5F" w:rsidRPr="00FD30AA" w:rsidRDefault="004E66BD" w:rsidP="003B3BAA">
      <w:pPr>
        <w:numPr>
          <w:ilvl w:val="0"/>
          <w:numId w:val="27"/>
        </w:numPr>
        <w:rPr>
          <w:i/>
        </w:rPr>
      </w:pPr>
      <w:r w:rsidRPr="00FD30AA">
        <w:rPr>
          <w:i/>
        </w:rPr>
        <w:t xml:space="preserve">Руслан Вестеровский, старший вице-президент, руководитель блока </w:t>
      </w:r>
      <w:r w:rsidR="00916F85">
        <w:rPr>
          <w:i/>
        </w:rPr>
        <w:t>«</w:t>
      </w:r>
      <w:r w:rsidRPr="00FD30AA">
        <w:rPr>
          <w:i/>
        </w:rPr>
        <w:t>Управление благосостоянием</w:t>
      </w:r>
      <w:r w:rsidR="00916F85">
        <w:rPr>
          <w:i/>
        </w:rPr>
        <w:t>»</w:t>
      </w:r>
      <w:r w:rsidRPr="00FD30AA">
        <w:rPr>
          <w:i/>
        </w:rPr>
        <w:t xml:space="preserve"> Сбера: </w:t>
      </w:r>
      <w:r w:rsidR="00916F85">
        <w:rPr>
          <w:i/>
        </w:rPr>
        <w:t>«</w:t>
      </w:r>
      <w:r w:rsidRPr="00FD30AA">
        <w:rPr>
          <w:i/>
        </w:rPr>
        <w:t>61% молодых россиян уже формируют накопления, и цели у них довольно амбициозные. Почти каждый второй (47%) хотел бы за 10 лет сформировать капитал от 3 млн рублей и выше. Для 18% оптимальная сумма составляет от 1 до 3 млн рублей, ещё для 35% — до 1 млн. Десятилетний горизонт позволяет двигаться к таким целям постепенно, регулярно направляя часть дохода в накопления. При этом важно не только определить желаемую сумму, но и заранее выстроить финансовую стратегию, которая поможет одновременно формировать капитал и сохранять устойчивость личного или семейного бюджета</w:t>
      </w:r>
      <w:r w:rsidR="00916F85">
        <w:rPr>
          <w:i/>
        </w:rPr>
        <w:t>»</w:t>
      </w:r>
    </w:p>
    <w:p w14:paraId="16B8E307" w14:textId="253A4D31" w:rsidR="004E66BD" w:rsidRPr="00FD30AA" w:rsidRDefault="004E66BD" w:rsidP="003B3BAA">
      <w:pPr>
        <w:numPr>
          <w:ilvl w:val="0"/>
          <w:numId w:val="27"/>
        </w:numPr>
        <w:rPr>
          <w:i/>
        </w:rPr>
      </w:pPr>
      <w:r w:rsidRPr="00FD30AA">
        <w:rPr>
          <w:i/>
        </w:rPr>
        <w:t xml:space="preserve">Михаил Петриченко, директор Института финансовой грамотности Финансового университета: </w:t>
      </w:r>
      <w:r w:rsidR="00916F85">
        <w:rPr>
          <w:i/>
        </w:rPr>
        <w:t>«</w:t>
      </w:r>
      <w:r w:rsidRPr="00FD30AA">
        <w:rPr>
          <w:i/>
        </w:rPr>
        <w:t xml:space="preserve">Фестиваль </w:t>
      </w:r>
      <w:r w:rsidR="00230A9C" w:rsidRPr="00FD30AA">
        <w:rPr>
          <w:i/>
        </w:rPr>
        <w:t xml:space="preserve">(Всероссийский семейный фестиваль сбережений и инвестиций – ред.) </w:t>
      </w:r>
      <w:r w:rsidRPr="00FD30AA">
        <w:rPr>
          <w:i/>
        </w:rPr>
        <w:t>– важный просветительский проект, который помогает сделать финансовую грамотность естественной частью семейной культуры</w:t>
      </w:r>
      <w:r w:rsidR="00AF6823" w:rsidRPr="00FD30AA">
        <w:rPr>
          <w:i/>
        </w:rPr>
        <w:t>.</w:t>
      </w:r>
      <w:r w:rsidRPr="00FD30AA">
        <w:rPr>
          <w:i/>
        </w:rPr>
        <w:t xml:space="preserve"> </w:t>
      </w:r>
      <w:r w:rsidR="00AF6823" w:rsidRPr="00FD30AA">
        <w:rPr>
          <w:i/>
        </w:rPr>
        <w:t xml:space="preserve">При </w:t>
      </w:r>
      <w:r w:rsidRPr="00FD30AA">
        <w:rPr>
          <w:i/>
        </w:rPr>
        <w:t>этом мы стараемся каждый год учитывать новые актуальные вызовы и включать в программу самые востребованные темы – от инструментов фондового рынка и основ инвестирования до современных сберегательных механизмов, таких как программа долгосрочных сбережений</w:t>
      </w:r>
      <w:r w:rsidR="00916F85">
        <w:rPr>
          <w:i/>
        </w:rPr>
        <w:t>»</w:t>
      </w:r>
    </w:p>
    <w:p w14:paraId="5E36359E" w14:textId="77777777" w:rsidR="00A0290C" w:rsidRPr="00FD30AA"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FD30AA">
        <w:rPr>
          <w:u w:val="single"/>
        </w:rPr>
        <w:lastRenderedPageBreak/>
        <w:t>ОГЛАВЛЕНИЕ</w:t>
      </w:r>
    </w:p>
    <w:p w14:paraId="720405BA" w14:textId="5B4F8B74" w:rsidR="00AC347F" w:rsidRDefault="0016758D">
      <w:pPr>
        <w:pStyle w:val="12"/>
        <w:tabs>
          <w:tab w:val="right" w:leader="dot" w:pos="9061"/>
        </w:tabs>
        <w:rPr>
          <w:rFonts w:asciiTheme="minorHAnsi" w:eastAsiaTheme="minorEastAsia" w:hAnsiTheme="minorHAnsi" w:cstheme="minorBidi"/>
          <w:b w:val="0"/>
          <w:noProof/>
          <w:sz w:val="22"/>
          <w:szCs w:val="22"/>
        </w:rPr>
      </w:pPr>
      <w:r w:rsidRPr="00FD30AA">
        <w:rPr>
          <w:caps/>
        </w:rPr>
        <w:fldChar w:fldCharType="begin"/>
      </w:r>
      <w:r w:rsidR="00310633" w:rsidRPr="00FD30AA">
        <w:rPr>
          <w:caps/>
        </w:rPr>
        <w:instrText xml:space="preserve"> TOC \o "1-5" \h \z \u </w:instrText>
      </w:r>
      <w:r w:rsidRPr="00FD30AA">
        <w:rPr>
          <w:caps/>
        </w:rPr>
        <w:fldChar w:fldCharType="separate"/>
      </w:r>
      <w:hyperlink w:anchor="_Toc239923451" w:history="1">
        <w:r w:rsidR="00AC347F" w:rsidRPr="00A40908">
          <w:rPr>
            <w:rStyle w:val="a3"/>
            <w:noProof/>
          </w:rPr>
          <w:t>Темы</w:t>
        </w:r>
        <w:r w:rsidR="00AC347F" w:rsidRPr="00A40908">
          <w:rPr>
            <w:rStyle w:val="a3"/>
            <w:rFonts w:ascii="Arial Rounded MT Bold" w:hAnsi="Arial Rounded MT Bold"/>
            <w:noProof/>
          </w:rPr>
          <w:t xml:space="preserve"> </w:t>
        </w:r>
        <w:r w:rsidR="00AC347F" w:rsidRPr="00A40908">
          <w:rPr>
            <w:rStyle w:val="a3"/>
            <w:noProof/>
          </w:rPr>
          <w:t>дня</w:t>
        </w:r>
        <w:r w:rsidR="00AC347F">
          <w:rPr>
            <w:noProof/>
            <w:webHidden/>
          </w:rPr>
          <w:tab/>
        </w:r>
        <w:r w:rsidR="00AC347F">
          <w:rPr>
            <w:noProof/>
            <w:webHidden/>
          </w:rPr>
          <w:fldChar w:fldCharType="begin"/>
        </w:r>
        <w:r w:rsidR="00AC347F">
          <w:rPr>
            <w:noProof/>
            <w:webHidden/>
          </w:rPr>
          <w:instrText xml:space="preserve"> PAGEREF _Toc239923451 \h </w:instrText>
        </w:r>
        <w:r w:rsidR="00AC347F">
          <w:rPr>
            <w:noProof/>
            <w:webHidden/>
          </w:rPr>
        </w:r>
        <w:r w:rsidR="00AC347F">
          <w:rPr>
            <w:noProof/>
            <w:webHidden/>
          </w:rPr>
          <w:fldChar w:fldCharType="separate"/>
        </w:r>
        <w:r w:rsidR="00AB6EC4">
          <w:rPr>
            <w:noProof/>
            <w:webHidden/>
          </w:rPr>
          <w:t>2</w:t>
        </w:r>
        <w:r w:rsidR="00AC347F">
          <w:rPr>
            <w:noProof/>
            <w:webHidden/>
          </w:rPr>
          <w:fldChar w:fldCharType="end"/>
        </w:r>
      </w:hyperlink>
    </w:p>
    <w:p w14:paraId="1F5CAE74" w14:textId="51AF0534"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452" w:history="1">
        <w:r w:rsidRPr="00A40908">
          <w:rPr>
            <w:rStyle w:val="a3"/>
            <w:noProof/>
          </w:rPr>
          <w:t>Цитаты дня</w:t>
        </w:r>
        <w:r>
          <w:rPr>
            <w:noProof/>
            <w:webHidden/>
          </w:rPr>
          <w:tab/>
        </w:r>
        <w:r>
          <w:rPr>
            <w:noProof/>
            <w:webHidden/>
          </w:rPr>
          <w:fldChar w:fldCharType="begin"/>
        </w:r>
        <w:r>
          <w:rPr>
            <w:noProof/>
            <w:webHidden/>
          </w:rPr>
          <w:instrText xml:space="preserve"> PAGEREF _Toc239923452 \h </w:instrText>
        </w:r>
        <w:r>
          <w:rPr>
            <w:noProof/>
            <w:webHidden/>
          </w:rPr>
        </w:r>
        <w:r>
          <w:rPr>
            <w:noProof/>
            <w:webHidden/>
          </w:rPr>
          <w:fldChar w:fldCharType="separate"/>
        </w:r>
        <w:r w:rsidR="00AB6EC4">
          <w:rPr>
            <w:noProof/>
            <w:webHidden/>
          </w:rPr>
          <w:t>3</w:t>
        </w:r>
        <w:r>
          <w:rPr>
            <w:noProof/>
            <w:webHidden/>
          </w:rPr>
          <w:fldChar w:fldCharType="end"/>
        </w:r>
      </w:hyperlink>
    </w:p>
    <w:p w14:paraId="419D519C" w14:textId="16BD515E"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453" w:history="1">
        <w:r w:rsidRPr="00A40908">
          <w:rPr>
            <w:rStyle w:val="a3"/>
            <w:noProof/>
          </w:rPr>
          <w:t>НОВОСТИ ПЕНСИОННОЙ ОТРАСЛИ</w:t>
        </w:r>
        <w:r>
          <w:rPr>
            <w:noProof/>
            <w:webHidden/>
          </w:rPr>
          <w:tab/>
        </w:r>
        <w:r>
          <w:rPr>
            <w:noProof/>
            <w:webHidden/>
          </w:rPr>
          <w:fldChar w:fldCharType="begin"/>
        </w:r>
        <w:r>
          <w:rPr>
            <w:noProof/>
            <w:webHidden/>
          </w:rPr>
          <w:instrText xml:space="preserve"> PAGEREF _Toc239923453 \h </w:instrText>
        </w:r>
        <w:r>
          <w:rPr>
            <w:noProof/>
            <w:webHidden/>
          </w:rPr>
        </w:r>
        <w:r>
          <w:rPr>
            <w:noProof/>
            <w:webHidden/>
          </w:rPr>
          <w:fldChar w:fldCharType="separate"/>
        </w:r>
        <w:r w:rsidR="00AB6EC4">
          <w:rPr>
            <w:noProof/>
            <w:webHidden/>
          </w:rPr>
          <w:t>13</w:t>
        </w:r>
        <w:r>
          <w:rPr>
            <w:noProof/>
            <w:webHidden/>
          </w:rPr>
          <w:fldChar w:fldCharType="end"/>
        </w:r>
      </w:hyperlink>
    </w:p>
    <w:p w14:paraId="4B50B3B9" w14:textId="7BFF2B9B"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454" w:history="1">
        <w:r w:rsidRPr="00A40908">
          <w:rPr>
            <w:rStyle w:val="a3"/>
            <w:noProof/>
          </w:rPr>
          <w:t>Новости отрасли НПФ</w:t>
        </w:r>
        <w:r>
          <w:rPr>
            <w:noProof/>
            <w:webHidden/>
          </w:rPr>
          <w:tab/>
        </w:r>
        <w:r>
          <w:rPr>
            <w:noProof/>
            <w:webHidden/>
          </w:rPr>
          <w:fldChar w:fldCharType="begin"/>
        </w:r>
        <w:r>
          <w:rPr>
            <w:noProof/>
            <w:webHidden/>
          </w:rPr>
          <w:instrText xml:space="preserve"> PAGEREF _Toc239923454 \h </w:instrText>
        </w:r>
        <w:r>
          <w:rPr>
            <w:noProof/>
            <w:webHidden/>
          </w:rPr>
        </w:r>
        <w:r>
          <w:rPr>
            <w:noProof/>
            <w:webHidden/>
          </w:rPr>
          <w:fldChar w:fldCharType="separate"/>
        </w:r>
        <w:r w:rsidR="00AB6EC4">
          <w:rPr>
            <w:noProof/>
            <w:webHidden/>
          </w:rPr>
          <w:t>13</w:t>
        </w:r>
        <w:r>
          <w:rPr>
            <w:noProof/>
            <w:webHidden/>
          </w:rPr>
          <w:fldChar w:fldCharType="end"/>
        </w:r>
      </w:hyperlink>
    </w:p>
    <w:p w14:paraId="720BA92E" w14:textId="2811E9F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55" w:history="1">
        <w:r w:rsidRPr="00A40908">
          <w:rPr>
            <w:rStyle w:val="a3"/>
            <w:noProof/>
          </w:rPr>
          <w:t>Ведомости, 10.09.2026, Пенсия длинного действия</w:t>
        </w:r>
        <w:r>
          <w:rPr>
            <w:noProof/>
            <w:webHidden/>
          </w:rPr>
          <w:tab/>
        </w:r>
        <w:r>
          <w:rPr>
            <w:noProof/>
            <w:webHidden/>
          </w:rPr>
          <w:fldChar w:fldCharType="begin"/>
        </w:r>
        <w:r>
          <w:rPr>
            <w:noProof/>
            <w:webHidden/>
          </w:rPr>
          <w:instrText xml:space="preserve"> PAGEREF _Toc239923455 \h </w:instrText>
        </w:r>
        <w:r>
          <w:rPr>
            <w:noProof/>
            <w:webHidden/>
          </w:rPr>
        </w:r>
        <w:r>
          <w:rPr>
            <w:noProof/>
            <w:webHidden/>
          </w:rPr>
          <w:fldChar w:fldCharType="separate"/>
        </w:r>
        <w:r w:rsidR="00AB6EC4">
          <w:rPr>
            <w:noProof/>
            <w:webHidden/>
          </w:rPr>
          <w:t>13</w:t>
        </w:r>
        <w:r>
          <w:rPr>
            <w:noProof/>
            <w:webHidden/>
          </w:rPr>
          <w:fldChar w:fldCharType="end"/>
        </w:r>
      </w:hyperlink>
    </w:p>
    <w:p w14:paraId="446635E8" w14:textId="63F5C854" w:rsidR="00AC347F" w:rsidRDefault="00AC347F">
      <w:pPr>
        <w:pStyle w:val="31"/>
        <w:rPr>
          <w:rFonts w:asciiTheme="minorHAnsi" w:eastAsiaTheme="minorEastAsia" w:hAnsiTheme="minorHAnsi" w:cstheme="minorBidi"/>
          <w:sz w:val="22"/>
          <w:szCs w:val="22"/>
        </w:rPr>
      </w:pPr>
      <w:hyperlink w:anchor="_Toc239923456" w:history="1">
        <w:r w:rsidRPr="00A40908">
          <w:rPr>
            <w:rStyle w:val="a3"/>
          </w:rPr>
          <w:t xml:space="preserve">Совокупные вложения НПФ в акции достигают 0,5 трлн руб. Это соответствует 1% совокупной капитализации рынка и примерно 3,3% его </w:t>
        </w:r>
        <w:r w:rsidRPr="00A40908">
          <w:rPr>
            <w:rStyle w:val="a3"/>
            <w:lang w:val="en-US"/>
          </w:rPr>
          <w:t>free</w:t>
        </w:r>
        <w:r w:rsidRPr="00A40908">
          <w:rPr>
            <w:rStyle w:val="a3"/>
          </w:rPr>
          <w:t>-</w:t>
        </w:r>
        <w:r w:rsidRPr="00A40908">
          <w:rPr>
            <w:rStyle w:val="a3"/>
            <w:lang w:val="en-US"/>
          </w:rPr>
          <w:t>float</w:t>
        </w:r>
        <w:r w:rsidRPr="00A40908">
          <w:rPr>
            <w:rStyle w:val="a3"/>
          </w:rPr>
          <w:t>. По оценкам экспертов, увеличение доли акций в портфелях пенсионных накоплений и резервов НПФ до уровня 20-40% может привести к росту целевого объема вложений в акции до 1,36-2,71 трлн руб. Подобный приток капитала рассматривается как один из факторов, способных обеспечить достижение цели по капитализации рынка в 60% ВВП к 2030 г.</w:t>
        </w:r>
        <w:r>
          <w:rPr>
            <w:webHidden/>
          </w:rPr>
          <w:tab/>
        </w:r>
        <w:r>
          <w:rPr>
            <w:webHidden/>
          </w:rPr>
          <w:fldChar w:fldCharType="begin"/>
        </w:r>
        <w:r>
          <w:rPr>
            <w:webHidden/>
          </w:rPr>
          <w:instrText xml:space="preserve"> PAGEREF _Toc239923456 \h </w:instrText>
        </w:r>
        <w:r>
          <w:rPr>
            <w:webHidden/>
          </w:rPr>
        </w:r>
        <w:r>
          <w:rPr>
            <w:webHidden/>
          </w:rPr>
          <w:fldChar w:fldCharType="separate"/>
        </w:r>
        <w:r w:rsidR="00AB6EC4">
          <w:rPr>
            <w:webHidden/>
          </w:rPr>
          <w:t>13</w:t>
        </w:r>
        <w:r>
          <w:rPr>
            <w:webHidden/>
          </w:rPr>
          <w:fldChar w:fldCharType="end"/>
        </w:r>
      </w:hyperlink>
    </w:p>
    <w:p w14:paraId="202EEA36" w14:textId="65886AF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57" w:history="1">
        <w:r w:rsidRPr="00A40908">
          <w:rPr>
            <w:rStyle w:val="a3"/>
            <w:noProof/>
          </w:rPr>
          <w:t>Ваш Пенсионный Брокер, 09.09.2026, АО НПФ ПСБ отмечал день рождения - нам 33 года!</w:t>
        </w:r>
        <w:r>
          <w:rPr>
            <w:noProof/>
            <w:webHidden/>
          </w:rPr>
          <w:tab/>
        </w:r>
        <w:r>
          <w:rPr>
            <w:noProof/>
            <w:webHidden/>
          </w:rPr>
          <w:fldChar w:fldCharType="begin"/>
        </w:r>
        <w:r>
          <w:rPr>
            <w:noProof/>
            <w:webHidden/>
          </w:rPr>
          <w:instrText xml:space="preserve"> PAGEREF _Toc239923457 \h </w:instrText>
        </w:r>
        <w:r>
          <w:rPr>
            <w:noProof/>
            <w:webHidden/>
          </w:rPr>
        </w:r>
        <w:r>
          <w:rPr>
            <w:noProof/>
            <w:webHidden/>
          </w:rPr>
          <w:fldChar w:fldCharType="separate"/>
        </w:r>
        <w:r w:rsidR="00AB6EC4">
          <w:rPr>
            <w:noProof/>
            <w:webHidden/>
          </w:rPr>
          <w:t>15</w:t>
        </w:r>
        <w:r>
          <w:rPr>
            <w:noProof/>
            <w:webHidden/>
          </w:rPr>
          <w:fldChar w:fldCharType="end"/>
        </w:r>
      </w:hyperlink>
    </w:p>
    <w:p w14:paraId="42DBE6CB" w14:textId="7862924C" w:rsidR="00AC347F" w:rsidRDefault="00AC347F">
      <w:pPr>
        <w:pStyle w:val="31"/>
        <w:rPr>
          <w:rFonts w:asciiTheme="minorHAnsi" w:eastAsiaTheme="minorEastAsia" w:hAnsiTheme="minorHAnsi" w:cstheme="minorBidi"/>
          <w:sz w:val="22"/>
          <w:szCs w:val="22"/>
        </w:rPr>
      </w:pPr>
      <w:hyperlink w:anchor="_Toc239923458" w:history="1">
        <w:r w:rsidRPr="00A40908">
          <w:rPr>
            <w:rStyle w:val="a3"/>
          </w:rPr>
          <w:t>7 сентября Негосударственному пенсионному фонду ПСБ исполняется 33 года. Для компании это не просто круглая дата, а символ зрелости, устойчивости и накопленной экспертизы. За плечами Фонда - более трех десятилетий стабильной работы, а впереди - новые амбициозные цели и масштабные проекты.</w:t>
        </w:r>
        <w:r>
          <w:rPr>
            <w:webHidden/>
          </w:rPr>
          <w:tab/>
        </w:r>
        <w:r>
          <w:rPr>
            <w:webHidden/>
          </w:rPr>
          <w:fldChar w:fldCharType="begin"/>
        </w:r>
        <w:r>
          <w:rPr>
            <w:webHidden/>
          </w:rPr>
          <w:instrText xml:space="preserve"> PAGEREF _Toc239923458 \h </w:instrText>
        </w:r>
        <w:r>
          <w:rPr>
            <w:webHidden/>
          </w:rPr>
        </w:r>
        <w:r>
          <w:rPr>
            <w:webHidden/>
          </w:rPr>
          <w:fldChar w:fldCharType="separate"/>
        </w:r>
        <w:r w:rsidR="00AB6EC4">
          <w:rPr>
            <w:webHidden/>
          </w:rPr>
          <w:t>15</w:t>
        </w:r>
        <w:r>
          <w:rPr>
            <w:webHidden/>
          </w:rPr>
          <w:fldChar w:fldCharType="end"/>
        </w:r>
      </w:hyperlink>
    </w:p>
    <w:p w14:paraId="0931D709" w14:textId="49088BD5"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59" w:history="1">
        <w:r w:rsidRPr="00A40908">
          <w:rPr>
            <w:rStyle w:val="a3"/>
            <w:noProof/>
          </w:rPr>
          <w:t>Ваш Пенсионный Брокер, 09.09.2026, О предоставлении лицензии ООО «УК «МП КАПИТАЛ»</w:t>
        </w:r>
        <w:r>
          <w:rPr>
            <w:noProof/>
            <w:webHidden/>
          </w:rPr>
          <w:tab/>
        </w:r>
        <w:r>
          <w:rPr>
            <w:noProof/>
            <w:webHidden/>
          </w:rPr>
          <w:fldChar w:fldCharType="begin"/>
        </w:r>
        <w:r>
          <w:rPr>
            <w:noProof/>
            <w:webHidden/>
          </w:rPr>
          <w:instrText xml:space="preserve"> PAGEREF _Toc239923459 \h </w:instrText>
        </w:r>
        <w:r>
          <w:rPr>
            <w:noProof/>
            <w:webHidden/>
          </w:rPr>
        </w:r>
        <w:r>
          <w:rPr>
            <w:noProof/>
            <w:webHidden/>
          </w:rPr>
          <w:fldChar w:fldCharType="separate"/>
        </w:r>
        <w:r w:rsidR="00AB6EC4">
          <w:rPr>
            <w:noProof/>
            <w:webHidden/>
          </w:rPr>
          <w:t>15</w:t>
        </w:r>
        <w:r>
          <w:rPr>
            <w:noProof/>
            <w:webHidden/>
          </w:rPr>
          <w:fldChar w:fldCharType="end"/>
        </w:r>
      </w:hyperlink>
    </w:p>
    <w:p w14:paraId="58132D37" w14:textId="7A836EAB" w:rsidR="00AC347F" w:rsidRDefault="00AC347F">
      <w:pPr>
        <w:pStyle w:val="31"/>
        <w:rPr>
          <w:rFonts w:asciiTheme="minorHAnsi" w:eastAsiaTheme="minorEastAsia" w:hAnsiTheme="minorHAnsi" w:cstheme="minorBidi"/>
          <w:sz w:val="22"/>
          <w:szCs w:val="22"/>
        </w:rPr>
      </w:pPr>
      <w:hyperlink w:anchor="_Toc239923460" w:history="1">
        <w:r w:rsidRPr="00A40908">
          <w:rPr>
            <w:rStyle w:val="a3"/>
          </w:rPr>
          <w:t>Банк России 08.09.2026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21-000-1-01189 ОБЩЕСТВУ С ОГРАНИЧЕННОЙ ОТВЕТСТВЕННОСТЬЮ «УПРАВЛЯЮЩАЯ КОМПАНИЯ «МП КАПИТАЛ» (г. Москва).</w:t>
        </w:r>
        <w:r>
          <w:rPr>
            <w:webHidden/>
          </w:rPr>
          <w:tab/>
        </w:r>
        <w:r>
          <w:rPr>
            <w:webHidden/>
          </w:rPr>
          <w:fldChar w:fldCharType="begin"/>
        </w:r>
        <w:r>
          <w:rPr>
            <w:webHidden/>
          </w:rPr>
          <w:instrText xml:space="preserve"> PAGEREF _Toc239923460 \h </w:instrText>
        </w:r>
        <w:r>
          <w:rPr>
            <w:webHidden/>
          </w:rPr>
        </w:r>
        <w:r>
          <w:rPr>
            <w:webHidden/>
          </w:rPr>
          <w:fldChar w:fldCharType="separate"/>
        </w:r>
        <w:r w:rsidR="00AB6EC4">
          <w:rPr>
            <w:webHidden/>
          </w:rPr>
          <w:t>15</w:t>
        </w:r>
        <w:r>
          <w:rPr>
            <w:webHidden/>
          </w:rPr>
          <w:fldChar w:fldCharType="end"/>
        </w:r>
      </w:hyperlink>
    </w:p>
    <w:p w14:paraId="72BA729D" w14:textId="7E74097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61" w:history="1">
        <w:r w:rsidRPr="00A40908">
          <w:rPr>
            <w:rStyle w:val="a3"/>
            <w:noProof/>
          </w:rPr>
          <w:t>БанкИнформСервис, 09.09.2026, Сбер: На пике карьеры молодые россияне считают оптимальной зарплату свыше 100 тысяч рублей</w:t>
        </w:r>
        <w:r>
          <w:rPr>
            <w:noProof/>
            <w:webHidden/>
          </w:rPr>
          <w:tab/>
        </w:r>
        <w:r>
          <w:rPr>
            <w:noProof/>
            <w:webHidden/>
          </w:rPr>
          <w:fldChar w:fldCharType="begin"/>
        </w:r>
        <w:r>
          <w:rPr>
            <w:noProof/>
            <w:webHidden/>
          </w:rPr>
          <w:instrText xml:space="preserve"> PAGEREF _Toc239923461 \h </w:instrText>
        </w:r>
        <w:r>
          <w:rPr>
            <w:noProof/>
            <w:webHidden/>
          </w:rPr>
        </w:r>
        <w:r>
          <w:rPr>
            <w:noProof/>
            <w:webHidden/>
          </w:rPr>
          <w:fldChar w:fldCharType="separate"/>
        </w:r>
        <w:r w:rsidR="00AB6EC4">
          <w:rPr>
            <w:noProof/>
            <w:webHidden/>
          </w:rPr>
          <w:t>16</w:t>
        </w:r>
        <w:r>
          <w:rPr>
            <w:noProof/>
            <w:webHidden/>
          </w:rPr>
          <w:fldChar w:fldCharType="end"/>
        </w:r>
      </w:hyperlink>
    </w:p>
    <w:p w14:paraId="75CBF6DB" w14:textId="345E3E1C" w:rsidR="00AC347F" w:rsidRDefault="00AC347F">
      <w:pPr>
        <w:pStyle w:val="31"/>
        <w:rPr>
          <w:rFonts w:asciiTheme="minorHAnsi" w:eastAsiaTheme="minorEastAsia" w:hAnsiTheme="minorHAnsi" w:cstheme="minorBidi"/>
          <w:sz w:val="22"/>
          <w:szCs w:val="22"/>
        </w:rPr>
      </w:pPr>
      <w:hyperlink w:anchor="_Toc239923462" w:history="1">
        <w:r w:rsidRPr="00A40908">
          <w:rPr>
            <w:rStyle w:val="a3"/>
          </w:rPr>
          <w:t>23% молодых россиян считают, что вышли на желаемый уровень дохода и карьерный максимум. Ещё столько же рассчитывают прийти к этому в 46–50 лет, выяснили СберНПФ, СберСтрахование жизни и сервис Работа.ру в преддверии конференции по инвестициям «Настоящее – будущее». Исследование показало, к какому возрасту молодые россияне планируют достичь карьерного пика, какую зарплату считают для себя оптимальной и какие накопления формируют, пишет пресс-служба банка.</w:t>
        </w:r>
        <w:r>
          <w:rPr>
            <w:webHidden/>
          </w:rPr>
          <w:tab/>
        </w:r>
        <w:r>
          <w:rPr>
            <w:webHidden/>
          </w:rPr>
          <w:fldChar w:fldCharType="begin"/>
        </w:r>
        <w:r>
          <w:rPr>
            <w:webHidden/>
          </w:rPr>
          <w:instrText xml:space="preserve"> PAGEREF _Toc239923462 \h </w:instrText>
        </w:r>
        <w:r>
          <w:rPr>
            <w:webHidden/>
          </w:rPr>
        </w:r>
        <w:r>
          <w:rPr>
            <w:webHidden/>
          </w:rPr>
          <w:fldChar w:fldCharType="separate"/>
        </w:r>
        <w:r w:rsidR="00AB6EC4">
          <w:rPr>
            <w:webHidden/>
          </w:rPr>
          <w:t>16</w:t>
        </w:r>
        <w:r>
          <w:rPr>
            <w:webHidden/>
          </w:rPr>
          <w:fldChar w:fldCharType="end"/>
        </w:r>
      </w:hyperlink>
    </w:p>
    <w:p w14:paraId="2CCA1949" w14:textId="688C9422"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463" w:history="1">
        <w:r w:rsidRPr="00A40908">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_Toc239923463 \h </w:instrText>
        </w:r>
        <w:r>
          <w:rPr>
            <w:noProof/>
            <w:webHidden/>
          </w:rPr>
        </w:r>
        <w:r>
          <w:rPr>
            <w:noProof/>
            <w:webHidden/>
          </w:rPr>
          <w:fldChar w:fldCharType="separate"/>
        </w:r>
        <w:r w:rsidR="00AB6EC4">
          <w:rPr>
            <w:noProof/>
            <w:webHidden/>
          </w:rPr>
          <w:t>17</w:t>
        </w:r>
        <w:r>
          <w:rPr>
            <w:noProof/>
            <w:webHidden/>
          </w:rPr>
          <w:fldChar w:fldCharType="end"/>
        </w:r>
      </w:hyperlink>
    </w:p>
    <w:p w14:paraId="6038C462" w14:textId="6C19E30F"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64" w:history="1">
        <w:r w:rsidRPr="00A40908">
          <w:rPr>
            <w:rStyle w:val="a3"/>
            <w:noProof/>
          </w:rPr>
          <w:t>Сравни.ру, 09.09.2026, Сравни.ру и НПФ Ингосстрах запустили сервис по вступлению в ПДС — сравнение условий и оформление договора за минуты</w:t>
        </w:r>
        <w:r>
          <w:rPr>
            <w:noProof/>
            <w:webHidden/>
          </w:rPr>
          <w:tab/>
        </w:r>
        <w:r>
          <w:rPr>
            <w:noProof/>
            <w:webHidden/>
          </w:rPr>
          <w:fldChar w:fldCharType="begin"/>
        </w:r>
        <w:r>
          <w:rPr>
            <w:noProof/>
            <w:webHidden/>
          </w:rPr>
          <w:instrText xml:space="preserve"> PAGEREF _Toc239923464 \h </w:instrText>
        </w:r>
        <w:r>
          <w:rPr>
            <w:noProof/>
            <w:webHidden/>
          </w:rPr>
        </w:r>
        <w:r>
          <w:rPr>
            <w:noProof/>
            <w:webHidden/>
          </w:rPr>
          <w:fldChar w:fldCharType="separate"/>
        </w:r>
        <w:r w:rsidR="00AB6EC4">
          <w:rPr>
            <w:noProof/>
            <w:webHidden/>
          </w:rPr>
          <w:t>17</w:t>
        </w:r>
        <w:r>
          <w:rPr>
            <w:noProof/>
            <w:webHidden/>
          </w:rPr>
          <w:fldChar w:fldCharType="end"/>
        </w:r>
      </w:hyperlink>
    </w:p>
    <w:p w14:paraId="7CD2CCA6" w14:textId="0825ADC5" w:rsidR="00AC347F" w:rsidRDefault="00AC347F">
      <w:pPr>
        <w:pStyle w:val="31"/>
        <w:rPr>
          <w:rFonts w:asciiTheme="minorHAnsi" w:eastAsiaTheme="minorEastAsia" w:hAnsiTheme="minorHAnsi" w:cstheme="minorBidi"/>
          <w:sz w:val="22"/>
          <w:szCs w:val="22"/>
        </w:rPr>
      </w:pPr>
      <w:hyperlink w:anchor="_Toc239923465" w:history="1">
        <w:r w:rsidRPr="00A40908">
          <w:rPr>
            <w:rStyle w:val="a3"/>
          </w:rPr>
          <w:t>Оформление договора долгосрочных сбережений часто ассоциируется со сложными процедурами и долгими визитами в офисы. Финансовый маркетплейс Сравни.ру и АО «НПФ Ингосстрах» (ранее НПФ «Социум») запустили совместный сервис, который упрощает этот процесс.</w:t>
        </w:r>
        <w:r>
          <w:rPr>
            <w:webHidden/>
          </w:rPr>
          <w:tab/>
        </w:r>
        <w:r>
          <w:rPr>
            <w:webHidden/>
          </w:rPr>
          <w:fldChar w:fldCharType="begin"/>
        </w:r>
        <w:r>
          <w:rPr>
            <w:webHidden/>
          </w:rPr>
          <w:instrText xml:space="preserve"> PAGEREF _Toc239923465 \h </w:instrText>
        </w:r>
        <w:r>
          <w:rPr>
            <w:webHidden/>
          </w:rPr>
        </w:r>
        <w:r>
          <w:rPr>
            <w:webHidden/>
          </w:rPr>
          <w:fldChar w:fldCharType="separate"/>
        </w:r>
        <w:r w:rsidR="00AB6EC4">
          <w:rPr>
            <w:webHidden/>
          </w:rPr>
          <w:t>17</w:t>
        </w:r>
        <w:r>
          <w:rPr>
            <w:webHidden/>
          </w:rPr>
          <w:fldChar w:fldCharType="end"/>
        </w:r>
      </w:hyperlink>
    </w:p>
    <w:p w14:paraId="3E01EF78" w14:textId="080097F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66" w:history="1">
        <w:r w:rsidRPr="00A40908">
          <w:rPr>
            <w:rStyle w:val="a3"/>
            <w:noProof/>
            <w:lang w:val="en-US"/>
          </w:rPr>
          <w:t>Lenta</w:t>
        </w:r>
        <w:r w:rsidRPr="00A40908">
          <w:rPr>
            <w:rStyle w:val="a3"/>
            <w:noProof/>
          </w:rPr>
          <w:t>.</w:t>
        </w:r>
        <w:r w:rsidRPr="00A40908">
          <w:rPr>
            <w:rStyle w:val="a3"/>
            <w:noProof/>
            <w:lang w:val="en-US"/>
          </w:rPr>
          <w:t>ru</w:t>
        </w:r>
        <w:r w:rsidRPr="00A40908">
          <w:rPr>
            <w:rStyle w:val="a3"/>
            <w:noProof/>
          </w:rPr>
          <w:t>, 10.09.2026, Россиянам назвали условие для получения пенсии в 100 тысяч рублей</w:t>
        </w:r>
        <w:r>
          <w:rPr>
            <w:noProof/>
            <w:webHidden/>
          </w:rPr>
          <w:tab/>
        </w:r>
        <w:r>
          <w:rPr>
            <w:noProof/>
            <w:webHidden/>
          </w:rPr>
          <w:fldChar w:fldCharType="begin"/>
        </w:r>
        <w:r>
          <w:rPr>
            <w:noProof/>
            <w:webHidden/>
          </w:rPr>
          <w:instrText xml:space="preserve"> PAGEREF _Toc239923466 \h </w:instrText>
        </w:r>
        <w:r>
          <w:rPr>
            <w:noProof/>
            <w:webHidden/>
          </w:rPr>
        </w:r>
        <w:r>
          <w:rPr>
            <w:noProof/>
            <w:webHidden/>
          </w:rPr>
          <w:fldChar w:fldCharType="separate"/>
        </w:r>
        <w:r w:rsidR="00AB6EC4">
          <w:rPr>
            <w:noProof/>
            <w:webHidden/>
          </w:rPr>
          <w:t>17</w:t>
        </w:r>
        <w:r>
          <w:rPr>
            <w:noProof/>
            <w:webHidden/>
          </w:rPr>
          <w:fldChar w:fldCharType="end"/>
        </w:r>
      </w:hyperlink>
    </w:p>
    <w:p w14:paraId="6B4CAF79" w14:textId="495AAD06" w:rsidR="00AC347F" w:rsidRDefault="00AC347F">
      <w:pPr>
        <w:pStyle w:val="31"/>
        <w:rPr>
          <w:rFonts w:asciiTheme="minorHAnsi" w:eastAsiaTheme="minorEastAsia" w:hAnsiTheme="minorHAnsi" w:cstheme="minorBidi"/>
          <w:sz w:val="22"/>
          <w:szCs w:val="22"/>
        </w:rPr>
      </w:pPr>
      <w:hyperlink w:anchor="_Toc239923467" w:history="1">
        <w:r w:rsidRPr="00A40908">
          <w:rPr>
            <w:rStyle w:val="a3"/>
          </w:rPr>
          <w:t>Член комитета Госдумы по труду, соцполитике и делам ветеранов Светлана Бессараб рассказала, как россиянам достичь пенсии в 100 тысяч рублей. В беседе с «Лентой.ру» она подчеркнула, что для этого необходимо иметь высокую «белую» зарплату на протяжении всей трудовой деятельности.</w:t>
        </w:r>
        <w:r>
          <w:rPr>
            <w:webHidden/>
          </w:rPr>
          <w:tab/>
        </w:r>
        <w:r>
          <w:rPr>
            <w:webHidden/>
          </w:rPr>
          <w:fldChar w:fldCharType="begin"/>
        </w:r>
        <w:r>
          <w:rPr>
            <w:webHidden/>
          </w:rPr>
          <w:instrText xml:space="preserve"> PAGEREF _Toc239923467 \h </w:instrText>
        </w:r>
        <w:r>
          <w:rPr>
            <w:webHidden/>
          </w:rPr>
        </w:r>
        <w:r>
          <w:rPr>
            <w:webHidden/>
          </w:rPr>
          <w:fldChar w:fldCharType="separate"/>
        </w:r>
        <w:r w:rsidR="00AB6EC4">
          <w:rPr>
            <w:webHidden/>
          </w:rPr>
          <w:t>17</w:t>
        </w:r>
        <w:r>
          <w:rPr>
            <w:webHidden/>
          </w:rPr>
          <w:fldChar w:fldCharType="end"/>
        </w:r>
      </w:hyperlink>
    </w:p>
    <w:p w14:paraId="77F4AFD6" w14:textId="1504572D"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68" w:history="1">
        <w:r w:rsidRPr="00A40908">
          <w:rPr>
            <w:rStyle w:val="a3"/>
            <w:noProof/>
          </w:rPr>
          <w:t>Финансовый университет, 09.09.2026, На III Всероссийском семейном фестивале сбережений и инвестиций определят самую финансово грамотную семью страны 2026 года</w:t>
        </w:r>
        <w:r>
          <w:rPr>
            <w:noProof/>
            <w:webHidden/>
          </w:rPr>
          <w:tab/>
        </w:r>
        <w:r>
          <w:rPr>
            <w:noProof/>
            <w:webHidden/>
          </w:rPr>
          <w:fldChar w:fldCharType="begin"/>
        </w:r>
        <w:r>
          <w:rPr>
            <w:noProof/>
            <w:webHidden/>
          </w:rPr>
          <w:instrText xml:space="preserve"> PAGEREF _Toc239923468 \h </w:instrText>
        </w:r>
        <w:r>
          <w:rPr>
            <w:noProof/>
            <w:webHidden/>
          </w:rPr>
        </w:r>
        <w:r>
          <w:rPr>
            <w:noProof/>
            <w:webHidden/>
          </w:rPr>
          <w:fldChar w:fldCharType="separate"/>
        </w:r>
        <w:r w:rsidR="00AB6EC4">
          <w:rPr>
            <w:noProof/>
            <w:webHidden/>
          </w:rPr>
          <w:t>18</w:t>
        </w:r>
        <w:r>
          <w:rPr>
            <w:noProof/>
            <w:webHidden/>
          </w:rPr>
          <w:fldChar w:fldCharType="end"/>
        </w:r>
      </w:hyperlink>
    </w:p>
    <w:p w14:paraId="010AA0C1" w14:textId="70C2B68A" w:rsidR="00AC347F" w:rsidRDefault="00AC347F">
      <w:pPr>
        <w:pStyle w:val="31"/>
        <w:rPr>
          <w:rFonts w:asciiTheme="minorHAnsi" w:eastAsiaTheme="minorEastAsia" w:hAnsiTheme="minorHAnsi" w:cstheme="minorBidi"/>
          <w:sz w:val="22"/>
          <w:szCs w:val="22"/>
        </w:rPr>
      </w:pPr>
      <w:hyperlink w:anchor="_Toc239923469" w:history="1">
        <w:r w:rsidRPr="00A40908">
          <w:rPr>
            <w:rStyle w:val="a3"/>
          </w:rPr>
          <w:t>Третий год подряд Финансовый университет при поддержке Минфина России проводит Всероссийский семейный фестиваль сбережений и инвестиций, который объединяет все больше семей, заинтересованных в том, чтобы управлять финансами осознанно и вместе.</w:t>
        </w:r>
        <w:r>
          <w:rPr>
            <w:webHidden/>
          </w:rPr>
          <w:tab/>
        </w:r>
        <w:r>
          <w:rPr>
            <w:webHidden/>
          </w:rPr>
          <w:fldChar w:fldCharType="begin"/>
        </w:r>
        <w:r>
          <w:rPr>
            <w:webHidden/>
          </w:rPr>
          <w:instrText xml:space="preserve"> PAGEREF _Toc239923469 \h </w:instrText>
        </w:r>
        <w:r>
          <w:rPr>
            <w:webHidden/>
          </w:rPr>
        </w:r>
        <w:r>
          <w:rPr>
            <w:webHidden/>
          </w:rPr>
          <w:fldChar w:fldCharType="separate"/>
        </w:r>
        <w:r w:rsidR="00AB6EC4">
          <w:rPr>
            <w:webHidden/>
          </w:rPr>
          <w:t>18</w:t>
        </w:r>
        <w:r>
          <w:rPr>
            <w:webHidden/>
          </w:rPr>
          <w:fldChar w:fldCharType="end"/>
        </w:r>
      </w:hyperlink>
    </w:p>
    <w:p w14:paraId="0FC5B0E8" w14:textId="066393DB"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470" w:history="1">
        <w:r w:rsidRPr="00A40908">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_Toc239923470 \h </w:instrText>
        </w:r>
        <w:r>
          <w:rPr>
            <w:noProof/>
            <w:webHidden/>
          </w:rPr>
        </w:r>
        <w:r>
          <w:rPr>
            <w:noProof/>
            <w:webHidden/>
          </w:rPr>
          <w:fldChar w:fldCharType="separate"/>
        </w:r>
        <w:r w:rsidR="00AB6EC4">
          <w:rPr>
            <w:noProof/>
            <w:webHidden/>
          </w:rPr>
          <w:t>19</w:t>
        </w:r>
        <w:r>
          <w:rPr>
            <w:noProof/>
            <w:webHidden/>
          </w:rPr>
          <w:fldChar w:fldCharType="end"/>
        </w:r>
      </w:hyperlink>
    </w:p>
    <w:p w14:paraId="2E206EE1" w14:textId="727AD663"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71" w:history="1">
        <w:r w:rsidRPr="00A40908">
          <w:rPr>
            <w:rStyle w:val="a3"/>
            <w:noProof/>
          </w:rPr>
          <w:t>ТАСС, 09.09.2026, В ГД сообщили, что оклады силовиков и военных проиндексируют на 4% осенью</w:t>
        </w:r>
        <w:r>
          <w:rPr>
            <w:noProof/>
            <w:webHidden/>
          </w:rPr>
          <w:tab/>
        </w:r>
        <w:r>
          <w:rPr>
            <w:noProof/>
            <w:webHidden/>
          </w:rPr>
          <w:fldChar w:fldCharType="begin"/>
        </w:r>
        <w:r>
          <w:rPr>
            <w:noProof/>
            <w:webHidden/>
          </w:rPr>
          <w:instrText xml:space="preserve"> PAGEREF _Toc239923471 \h </w:instrText>
        </w:r>
        <w:r>
          <w:rPr>
            <w:noProof/>
            <w:webHidden/>
          </w:rPr>
        </w:r>
        <w:r>
          <w:rPr>
            <w:noProof/>
            <w:webHidden/>
          </w:rPr>
          <w:fldChar w:fldCharType="separate"/>
        </w:r>
        <w:r w:rsidR="00AB6EC4">
          <w:rPr>
            <w:noProof/>
            <w:webHidden/>
          </w:rPr>
          <w:t>19</w:t>
        </w:r>
        <w:r>
          <w:rPr>
            <w:noProof/>
            <w:webHidden/>
          </w:rPr>
          <w:fldChar w:fldCharType="end"/>
        </w:r>
      </w:hyperlink>
    </w:p>
    <w:p w14:paraId="2D4A6E5E" w14:textId="4E02F9CE" w:rsidR="00AC347F" w:rsidRDefault="00AC347F">
      <w:pPr>
        <w:pStyle w:val="31"/>
        <w:rPr>
          <w:rFonts w:asciiTheme="minorHAnsi" w:eastAsiaTheme="minorEastAsia" w:hAnsiTheme="minorHAnsi" w:cstheme="minorBidi"/>
          <w:sz w:val="22"/>
          <w:szCs w:val="22"/>
        </w:rPr>
      </w:pPr>
      <w:hyperlink w:anchor="_Toc239923472" w:history="1">
        <w:r w:rsidRPr="00A40908">
          <w:rPr>
            <w:rStyle w:val="a3"/>
          </w:rPr>
          <w:t>Оклады военнослужащих и сотрудников силовых ведомств будут повышены на 4% с 1 октября, пенсии военных пенсионеров также увеличатся на этот процент. Об этом рассказал ТАСС депутат фракции КПРФ в Госдуме, зампред комитета по контролю Георгий Камнев.</w:t>
        </w:r>
        <w:r>
          <w:rPr>
            <w:webHidden/>
          </w:rPr>
          <w:tab/>
        </w:r>
        <w:r>
          <w:rPr>
            <w:webHidden/>
          </w:rPr>
          <w:fldChar w:fldCharType="begin"/>
        </w:r>
        <w:r>
          <w:rPr>
            <w:webHidden/>
          </w:rPr>
          <w:instrText xml:space="preserve"> PAGEREF _Toc239923472 \h </w:instrText>
        </w:r>
        <w:r>
          <w:rPr>
            <w:webHidden/>
          </w:rPr>
        </w:r>
        <w:r>
          <w:rPr>
            <w:webHidden/>
          </w:rPr>
          <w:fldChar w:fldCharType="separate"/>
        </w:r>
        <w:r w:rsidR="00AB6EC4">
          <w:rPr>
            <w:webHidden/>
          </w:rPr>
          <w:t>19</w:t>
        </w:r>
        <w:r>
          <w:rPr>
            <w:webHidden/>
          </w:rPr>
          <w:fldChar w:fldCharType="end"/>
        </w:r>
      </w:hyperlink>
    </w:p>
    <w:p w14:paraId="1B78C5F5" w14:textId="30E4D320"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73" w:history="1">
        <w:r w:rsidRPr="00A40908">
          <w:rPr>
            <w:rStyle w:val="a3"/>
            <w:noProof/>
          </w:rPr>
          <w:t>РИА Новости, 09.09.2026, Лантратова рассказала, как пенсионеры могут сэкономить на ЖКУ</w:t>
        </w:r>
        <w:r>
          <w:rPr>
            <w:noProof/>
            <w:webHidden/>
          </w:rPr>
          <w:tab/>
        </w:r>
        <w:r>
          <w:rPr>
            <w:noProof/>
            <w:webHidden/>
          </w:rPr>
          <w:fldChar w:fldCharType="begin"/>
        </w:r>
        <w:r>
          <w:rPr>
            <w:noProof/>
            <w:webHidden/>
          </w:rPr>
          <w:instrText xml:space="preserve"> PAGEREF _Toc239923473 \h </w:instrText>
        </w:r>
        <w:r>
          <w:rPr>
            <w:noProof/>
            <w:webHidden/>
          </w:rPr>
        </w:r>
        <w:r>
          <w:rPr>
            <w:noProof/>
            <w:webHidden/>
          </w:rPr>
          <w:fldChar w:fldCharType="separate"/>
        </w:r>
        <w:r w:rsidR="00AB6EC4">
          <w:rPr>
            <w:noProof/>
            <w:webHidden/>
          </w:rPr>
          <w:t>20</w:t>
        </w:r>
        <w:r>
          <w:rPr>
            <w:noProof/>
            <w:webHidden/>
          </w:rPr>
          <w:fldChar w:fldCharType="end"/>
        </w:r>
      </w:hyperlink>
    </w:p>
    <w:p w14:paraId="034F13DF" w14:textId="4BA4EEDF" w:rsidR="00AC347F" w:rsidRDefault="00AC347F">
      <w:pPr>
        <w:pStyle w:val="31"/>
        <w:rPr>
          <w:rFonts w:asciiTheme="minorHAnsi" w:eastAsiaTheme="minorEastAsia" w:hAnsiTheme="minorHAnsi" w:cstheme="minorBidi"/>
          <w:sz w:val="22"/>
          <w:szCs w:val="22"/>
        </w:rPr>
      </w:pPr>
      <w:hyperlink w:anchor="_Toc239923474" w:history="1">
        <w:r w:rsidRPr="00A40908">
          <w:rPr>
            <w:rStyle w:val="a3"/>
          </w:rPr>
          <w:t>Пенсионеры могут получить субсидию на оплату ЖКУ, если расходы на коммунальные платежи превышают 22% дохода семьи, также люди пожилого возраста могут рассчитывать на компенсацию взносов на капремонт, рассказала РИА Новости уполномоченный по правам человека в РФ Яна Лантратова.</w:t>
        </w:r>
        <w:r>
          <w:rPr>
            <w:webHidden/>
          </w:rPr>
          <w:tab/>
        </w:r>
        <w:r>
          <w:rPr>
            <w:webHidden/>
          </w:rPr>
          <w:fldChar w:fldCharType="begin"/>
        </w:r>
        <w:r>
          <w:rPr>
            <w:webHidden/>
          </w:rPr>
          <w:instrText xml:space="preserve"> PAGEREF _Toc239923474 \h </w:instrText>
        </w:r>
        <w:r>
          <w:rPr>
            <w:webHidden/>
          </w:rPr>
        </w:r>
        <w:r>
          <w:rPr>
            <w:webHidden/>
          </w:rPr>
          <w:fldChar w:fldCharType="separate"/>
        </w:r>
        <w:r w:rsidR="00AB6EC4">
          <w:rPr>
            <w:webHidden/>
          </w:rPr>
          <w:t>20</w:t>
        </w:r>
        <w:r>
          <w:rPr>
            <w:webHidden/>
          </w:rPr>
          <w:fldChar w:fldCharType="end"/>
        </w:r>
      </w:hyperlink>
    </w:p>
    <w:p w14:paraId="0BBA1543" w14:textId="163A2CFD"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75" w:history="1">
        <w:r w:rsidRPr="00A40908">
          <w:rPr>
            <w:rStyle w:val="a3"/>
            <w:noProof/>
          </w:rPr>
          <w:t>РИА Новости, 09.09.2026, Лантратова рассказала, какие льготы положены пенсионерам</w:t>
        </w:r>
        <w:r>
          <w:rPr>
            <w:noProof/>
            <w:webHidden/>
          </w:rPr>
          <w:tab/>
        </w:r>
        <w:r>
          <w:rPr>
            <w:noProof/>
            <w:webHidden/>
          </w:rPr>
          <w:fldChar w:fldCharType="begin"/>
        </w:r>
        <w:r>
          <w:rPr>
            <w:noProof/>
            <w:webHidden/>
          </w:rPr>
          <w:instrText xml:space="preserve"> PAGEREF _Toc239923475 \h </w:instrText>
        </w:r>
        <w:r>
          <w:rPr>
            <w:noProof/>
            <w:webHidden/>
          </w:rPr>
        </w:r>
        <w:r>
          <w:rPr>
            <w:noProof/>
            <w:webHidden/>
          </w:rPr>
          <w:fldChar w:fldCharType="separate"/>
        </w:r>
        <w:r w:rsidR="00AB6EC4">
          <w:rPr>
            <w:noProof/>
            <w:webHidden/>
          </w:rPr>
          <w:t>21</w:t>
        </w:r>
        <w:r>
          <w:rPr>
            <w:noProof/>
            <w:webHidden/>
          </w:rPr>
          <w:fldChar w:fldCharType="end"/>
        </w:r>
      </w:hyperlink>
    </w:p>
    <w:p w14:paraId="7CCE72DC" w14:textId="390F46FC" w:rsidR="00AC347F" w:rsidRDefault="00AC347F">
      <w:pPr>
        <w:pStyle w:val="31"/>
        <w:rPr>
          <w:rFonts w:asciiTheme="minorHAnsi" w:eastAsiaTheme="minorEastAsia" w:hAnsiTheme="minorHAnsi" w:cstheme="minorBidi"/>
          <w:sz w:val="22"/>
          <w:szCs w:val="22"/>
        </w:rPr>
      </w:pPr>
      <w:hyperlink w:anchor="_Toc239923476" w:history="1">
        <w:r w:rsidRPr="00A40908">
          <w:rPr>
            <w:rStyle w:val="a3"/>
          </w:rPr>
          <w:t>Пенсионеры могут получить бесплатный проезд, лекарства со скидкой и санаторно-курортное лечение, а после 80 лет увеличить вдвое фиксированную выплату к страховой пенсии по старости, рассказала РИА Новости уполномоченный по правам человека в РФ Яна Лантратова.</w:t>
        </w:r>
        <w:r>
          <w:rPr>
            <w:webHidden/>
          </w:rPr>
          <w:tab/>
        </w:r>
        <w:r>
          <w:rPr>
            <w:webHidden/>
          </w:rPr>
          <w:fldChar w:fldCharType="begin"/>
        </w:r>
        <w:r>
          <w:rPr>
            <w:webHidden/>
          </w:rPr>
          <w:instrText xml:space="preserve"> PAGEREF _Toc239923476 \h </w:instrText>
        </w:r>
        <w:r>
          <w:rPr>
            <w:webHidden/>
          </w:rPr>
        </w:r>
        <w:r>
          <w:rPr>
            <w:webHidden/>
          </w:rPr>
          <w:fldChar w:fldCharType="separate"/>
        </w:r>
        <w:r w:rsidR="00AB6EC4">
          <w:rPr>
            <w:webHidden/>
          </w:rPr>
          <w:t>21</w:t>
        </w:r>
        <w:r>
          <w:rPr>
            <w:webHidden/>
          </w:rPr>
          <w:fldChar w:fldCharType="end"/>
        </w:r>
      </w:hyperlink>
    </w:p>
    <w:p w14:paraId="17194E00" w14:textId="4B118250"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77" w:history="1">
        <w:r w:rsidRPr="00A40908">
          <w:rPr>
            <w:rStyle w:val="a3"/>
            <w:noProof/>
          </w:rPr>
          <w:t>РИА Новости, 09.09.2026, Лантратова рассказала, где пенсионеры могут узнать о положенных им льготах</w:t>
        </w:r>
        <w:r>
          <w:rPr>
            <w:noProof/>
            <w:webHidden/>
          </w:rPr>
          <w:tab/>
        </w:r>
        <w:r>
          <w:rPr>
            <w:noProof/>
            <w:webHidden/>
          </w:rPr>
          <w:fldChar w:fldCharType="begin"/>
        </w:r>
        <w:r>
          <w:rPr>
            <w:noProof/>
            <w:webHidden/>
          </w:rPr>
          <w:instrText xml:space="preserve"> PAGEREF _Toc239923477 \h </w:instrText>
        </w:r>
        <w:r>
          <w:rPr>
            <w:noProof/>
            <w:webHidden/>
          </w:rPr>
        </w:r>
        <w:r>
          <w:rPr>
            <w:noProof/>
            <w:webHidden/>
          </w:rPr>
          <w:fldChar w:fldCharType="separate"/>
        </w:r>
        <w:r w:rsidR="00AB6EC4">
          <w:rPr>
            <w:noProof/>
            <w:webHidden/>
          </w:rPr>
          <w:t>21</w:t>
        </w:r>
        <w:r>
          <w:rPr>
            <w:noProof/>
            <w:webHidden/>
          </w:rPr>
          <w:fldChar w:fldCharType="end"/>
        </w:r>
      </w:hyperlink>
    </w:p>
    <w:p w14:paraId="40D20E1F" w14:textId="7E8FC123" w:rsidR="00AC347F" w:rsidRDefault="00AC347F">
      <w:pPr>
        <w:pStyle w:val="31"/>
        <w:rPr>
          <w:rFonts w:asciiTheme="minorHAnsi" w:eastAsiaTheme="minorEastAsia" w:hAnsiTheme="minorHAnsi" w:cstheme="minorBidi"/>
          <w:sz w:val="22"/>
          <w:szCs w:val="22"/>
        </w:rPr>
      </w:pPr>
      <w:hyperlink w:anchor="_Toc239923478" w:history="1">
        <w:r w:rsidRPr="00A40908">
          <w:rPr>
            <w:rStyle w:val="a3"/>
          </w:rPr>
          <w:t>Пенсионеры могут проверить положенные им меры поддержки на портале Единой государственной информационной системы социального обеспечения (ЕГИССО), МФЦ или органах соцзащиты, рассказала РИА Новости уполномоченный по правам человека в РФ Яна Лантратова.</w:t>
        </w:r>
        <w:r>
          <w:rPr>
            <w:webHidden/>
          </w:rPr>
          <w:tab/>
        </w:r>
        <w:r>
          <w:rPr>
            <w:webHidden/>
          </w:rPr>
          <w:fldChar w:fldCharType="begin"/>
        </w:r>
        <w:r>
          <w:rPr>
            <w:webHidden/>
          </w:rPr>
          <w:instrText xml:space="preserve"> PAGEREF _Toc239923478 \h </w:instrText>
        </w:r>
        <w:r>
          <w:rPr>
            <w:webHidden/>
          </w:rPr>
        </w:r>
        <w:r>
          <w:rPr>
            <w:webHidden/>
          </w:rPr>
          <w:fldChar w:fldCharType="separate"/>
        </w:r>
        <w:r w:rsidR="00AB6EC4">
          <w:rPr>
            <w:webHidden/>
          </w:rPr>
          <w:t>21</w:t>
        </w:r>
        <w:r>
          <w:rPr>
            <w:webHidden/>
          </w:rPr>
          <w:fldChar w:fldCharType="end"/>
        </w:r>
      </w:hyperlink>
    </w:p>
    <w:p w14:paraId="557496F9" w14:textId="26FE057F"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79" w:history="1">
        <w:r w:rsidRPr="00A40908">
          <w:rPr>
            <w:rStyle w:val="a3"/>
            <w:noProof/>
          </w:rPr>
          <w:t>ТАСС, 09.09.2026, Лантратова рассказала, как пенсионеру узнать о положенных ему мерах поддержки</w:t>
        </w:r>
        <w:r>
          <w:rPr>
            <w:noProof/>
            <w:webHidden/>
          </w:rPr>
          <w:tab/>
        </w:r>
        <w:r>
          <w:rPr>
            <w:noProof/>
            <w:webHidden/>
          </w:rPr>
          <w:fldChar w:fldCharType="begin"/>
        </w:r>
        <w:r>
          <w:rPr>
            <w:noProof/>
            <w:webHidden/>
          </w:rPr>
          <w:instrText xml:space="preserve"> PAGEREF _Toc239923479 \h </w:instrText>
        </w:r>
        <w:r>
          <w:rPr>
            <w:noProof/>
            <w:webHidden/>
          </w:rPr>
        </w:r>
        <w:r>
          <w:rPr>
            <w:noProof/>
            <w:webHidden/>
          </w:rPr>
          <w:fldChar w:fldCharType="separate"/>
        </w:r>
        <w:r w:rsidR="00AB6EC4">
          <w:rPr>
            <w:noProof/>
            <w:webHidden/>
          </w:rPr>
          <w:t>22</w:t>
        </w:r>
        <w:r>
          <w:rPr>
            <w:noProof/>
            <w:webHidden/>
          </w:rPr>
          <w:fldChar w:fldCharType="end"/>
        </w:r>
      </w:hyperlink>
    </w:p>
    <w:p w14:paraId="74D0B4E2" w14:textId="119B0627" w:rsidR="00AC347F" w:rsidRDefault="00AC347F">
      <w:pPr>
        <w:pStyle w:val="31"/>
        <w:rPr>
          <w:rFonts w:asciiTheme="minorHAnsi" w:eastAsiaTheme="minorEastAsia" w:hAnsiTheme="minorHAnsi" w:cstheme="minorBidi"/>
          <w:sz w:val="22"/>
          <w:szCs w:val="22"/>
        </w:rPr>
      </w:pPr>
      <w:hyperlink w:anchor="_Toc239923480" w:history="1">
        <w:r w:rsidRPr="00A40908">
          <w:rPr>
            <w:rStyle w:val="a3"/>
          </w:rPr>
          <w:t>Меры поддержки пенсионеров отличаются в зависимости от жизненных обстоятельств и региона проживания, узнать о них можно в Единой государственной информационной системе социального обеспечения через МФЦ или соцзащиту. Об этом рассказала ТАСС уполномоченный по правам человека в РФ Яна Лантратова.</w:t>
        </w:r>
        <w:r>
          <w:rPr>
            <w:webHidden/>
          </w:rPr>
          <w:tab/>
        </w:r>
        <w:r>
          <w:rPr>
            <w:webHidden/>
          </w:rPr>
          <w:fldChar w:fldCharType="begin"/>
        </w:r>
        <w:r>
          <w:rPr>
            <w:webHidden/>
          </w:rPr>
          <w:instrText xml:space="preserve"> PAGEREF _Toc239923480 \h </w:instrText>
        </w:r>
        <w:r>
          <w:rPr>
            <w:webHidden/>
          </w:rPr>
        </w:r>
        <w:r>
          <w:rPr>
            <w:webHidden/>
          </w:rPr>
          <w:fldChar w:fldCharType="separate"/>
        </w:r>
        <w:r w:rsidR="00AB6EC4">
          <w:rPr>
            <w:webHidden/>
          </w:rPr>
          <w:t>22</w:t>
        </w:r>
        <w:r>
          <w:rPr>
            <w:webHidden/>
          </w:rPr>
          <w:fldChar w:fldCharType="end"/>
        </w:r>
      </w:hyperlink>
    </w:p>
    <w:p w14:paraId="05B8278F" w14:textId="73812B6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81" w:history="1">
        <w:r w:rsidRPr="00A40908">
          <w:rPr>
            <w:rStyle w:val="a3"/>
            <w:noProof/>
          </w:rPr>
          <w:t>ТАСС, 09.09.2026, Лантратова рассказала о положенных работающим пенсионерам трудовых льготах</w:t>
        </w:r>
        <w:r>
          <w:rPr>
            <w:noProof/>
            <w:webHidden/>
          </w:rPr>
          <w:tab/>
        </w:r>
        <w:r>
          <w:rPr>
            <w:noProof/>
            <w:webHidden/>
          </w:rPr>
          <w:fldChar w:fldCharType="begin"/>
        </w:r>
        <w:r>
          <w:rPr>
            <w:noProof/>
            <w:webHidden/>
          </w:rPr>
          <w:instrText xml:space="preserve"> PAGEREF _Toc239923481 \h </w:instrText>
        </w:r>
        <w:r>
          <w:rPr>
            <w:noProof/>
            <w:webHidden/>
          </w:rPr>
        </w:r>
        <w:r>
          <w:rPr>
            <w:noProof/>
            <w:webHidden/>
          </w:rPr>
          <w:fldChar w:fldCharType="separate"/>
        </w:r>
        <w:r w:rsidR="00AB6EC4">
          <w:rPr>
            <w:noProof/>
            <w:webHidden/>
          </w:rPr>
          <w:t>24</w:t>
        </w:r>
        <w:r>
          <w:rPr>
            <w:noProof/>
            <w:webHidden/>
          </w:rPr>
          <w:fldChar w:fldCharType="end"/>
        </w:r>
      </w:hyperlink>
    </w:p>
    <w:p w14:paraId="04D24A55" w14:textId="4B7F3C14" w:rsidR="00AC347F" w:rsidRDefault="00AC347F">
      <w:pPr>
        <w:pStyle w:val="31"/>
        <w:rPr>
          <w:rFonts w:asciiTheme="minorHAnsi" w:eastAsiaTheme="minorEastAsia" w:hAnsiTheme="minorHAnsi" w:cstheme="minorBidi"/>
          <w:sz w:val="22"/>
          <w:szCs w:val="22"/>
        </w:rPr>
      </w:pPr>
      <w:hyperlink w:anchor="_Toc239923482" w:history="1">
        <w:r w:rsidRPr="00A40908">
          <w:rPr>
            <w:rStyle w:val="a3"/>
          </w:rPr>
          <w:t>Пенсионеры, продолжающие работать, сохраняют дополнительные права и могут претендовать на ряд трудовых льгот. Об этом рассказала ТАСС уполномоченный по правам человека в РФ Яна Лантратова.</w:t>
        </w:r>
        <w:r>
          <w:rPr>
            <w:webHidden/>
          </w:rPr>
          <w:tab/>
        </w:r>
        <w:r>
          <w:rPr>
            <w:webHidden/>
          </w:rPr>
          <w:fldChar w:fldCharType="begin"/>
        </w:r>
        <w:r>
          <w:rPr>
            <w:webHidden/>
          </w:rPr>
          <w:instrText xml:space="preserve"> PAGEREF _Toc239923482 \h </w:instrText>
        </w:r>
        <w:r>
          <w:rPr>
            <w:webHidden/>
          </w:rPr>
        </w:r>
        <w:r>
          <w:rPr>
            <w:webHidden/>
          </w:rPr>
          <w:fldChar w:fldCharType="separate"/>
        </w:r>
        <w:r w:rsidR="00AB6EC4">
          <w:rPr>
            <w:webHidden/>
          </w:rPr>
          <w:t>24</w:t>
        </w:r>
        <w:r>
          <w:rPr>
            <w:webHidden/>
          </w:rPr>
          <w:fldChar w:fldCharType="end"/>
        </w:r>
      </w:hyperlink>
    </w:p>
    <w:p w14:paraId="127A46E5" w14:textId="4631D7D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83" w:history="1">
        <w:r w:rsidRPr="00A40908">
          <w:rPr>
            <w:rStyle w:val="a3"/>
            <w:noProof/>
          </w:rPr>
          <w:t>РИА Новости, 10.09.2026, Россиянам рассказали, сколько пенсионных баллов принесет средняя зарплата в 2026 году</w:t>
        </w:r>
        <w:r>
          <w:rPr>
            <w:noProof/>
            <w:webHidden/>
          </w:rPr>
          <w:tab/>
        </w:r>
        <w:r>
          <w:rPr>
            <w:noProof/>
            <w:webHidden/>
          </w:rPr>
          <w:fldChar w:fldCharType="begin"/>
        </w:r>
        <w:r>
          <w:rPr>
            <w:noProof/>
            <w:webHidden/>
          </w:rPr>
          <w:instrText xml:space="preserve"> PAGEREF _Toc239923483 \h </w:instrText>
        </w:r>
        <w:r>
          <w:rPr>
            <w:noProof/>
            <w:webHidden/>
          </w:rPr>
        </w:r>
        <w:r>
          <w:rPr>
            <w:noProof/>
            <w:webHidden/>
          </w:rPr>
          <w:fldChar w:fldCharType="separate"/>
        </w:r>
        <w:r w:rsidR="00AB6EC4">
          <w:rPr>
            <w:noProof/>
            <w:webHidden/>
          </w:rPr>
          <w:t>24</w:t>
        </w:r>
        <w:r>
          <w:rPr>
            <w:noProof/>
            <w:webHidden/>
          </w:rPr>
          <w:fldChar w:fldCharType="end"/>
        </w:r>
      </w:hyperlink>
    </w:p>
    <w:p w14:paraId="77FE7284" w14:textId="098C407C" w:rsidR="00AC347F" w:rsidRDefault="00AC347F">
      <w:pPr>
        <w:pStyle w:val="31"/>
        <w:rPr>
          <w:rFonts w:asciiTheme="minorHAnsi" w:eastAsiaTheme="minorEastAsia" w:hAnsiTheme="minorHAnsi" w:cstheme="minorBidi"/>
          <w:sz w:val="22"/>
          <w:szCs w:val="22"/>
        </w:rPr>
      </w:pPr>
      <w:hyperlink w:anchor="_Toc239923484" w:history="1">
        <w:r w:rsidRPr="00A40908">
          <w:rPr>
            <w:rStyle w:val="a3"/>
          </w:rPr>
          <w:t>Россияне при средней зарплате в 110 тысяч рублей в месяц могут накопить около 4,4 пенсионного балла в год, сообщил РИА Новости доцент Юридического института РУДН, директор Международного института сравнительно-правовых исследований новых технологий РУДН Петр Петкилев.</w:t>
        </w:r>
        <w:r>
          <w:rPr>
            <w:webHidden/>
          </w:rPr>
          <w:tab/>
        </w:r>
        <w:r>
          <w:rPr>
            <w:webHidden/>
          </w:rPr>
          <w:fldChar w:fldCharType="begin"/>
        </w:r>
        <w:r>
          <w:rPr>
            <w:webHidden/>
          </w:rPr>
          <w:instrText xml:space="preserve"> PAGEREF _Toc239923484 \h </w:instrText>
        </w:r>
        <w:r>
          <w:rPr>
            <w:webHidden/>
          </w:rPr>
        </w:r>
        <w:r>
          <w:rPr>
            <w:webHidden/>
          </w:rPr>
          <w:fldChar w:fldCharType="separate"/>
        </w:r>
        <w:r w:rsidR="00AB6EC4">
          <w:rPr>
            <w:webHidden/>
          </w:rPr>
          <w:t>24</w:t>
        </w:r>
        <w:r>
          <w:rPr>
            <w:webHidden/>
          </w:rPr>
          <w:fldChar w:fldCharType="end"/>
        </w:r>
      </w:hyperlink>
    </w:p>
    <w:p w14:paraId="777C1C0C" w14:textId="6732BB54"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85" w:history="1">
        <w:r w:rsidRPr="00A40908">
          <w:rPr>
            <w:rStyle w:val="a3"/>
            <w:noProof/>
          </w:rPr>
          <w:t>RT, 09.09.2026, Эксперт Поздняков: одинокому пенсионеру положены региональные меры поддержки</w:t>
        </w:r>
        <w:r>
          <w:rPr>
            <w:noProof/>
            <w:webHidden/>
          </w:rPr>
          <w:tab/>
        </w:r>
        <w:r>
          <w:rPr>
            <w:noProof/>
            <w:webHidden/>
          </w:rPr>
          <w:fldChar w:fldCharType="begin"/>
        </w:r>
        <w:r>
          <w:rPr>
            <w:noProof/>
            <w:webHidden/>
          </w:rPr>
          <w:instrText xml:space="preserve"> PAGEREF _Toc239923485 \h </w:instrText>
        </w:r>
        <w:r>
          <w:rPr>
            <w:noProof/>
            <w:webHidden/>
          </w:rPr>
        </w:r>
        <w:r>
          <w:rPr>
            <w:noProof/>
            <w:webHidden/>
          </w:rPr>
          <w:fldChar w:fldCharType="separate"/>
        </w:r>
        <w:r w:rsidR="00AB6EC4">
          <w:rPr>
            <w:noProof/>
            <w:webHidden/>
          </w:rPr>
          <w:t>25</w:t>
        </w:r>
        <w:r>
          <w:rPr>
            <w:noProof/>
            <w:webHidden/>
          </w:rPr>
          <w:fldChar w:fldCharType="end"/>
        </w:r>
      </w:hyperlink>
    </w:p>
    <w:p w14:paraId="6F4D005A" w14:textId="3FB5945A" w:rsidR="00AC347F" w:rsidRDefault="00AC347F">
      <w:pPr>
        <w:pStyle w:val="31"/>
        <w:rPr>
          <w:rFonts w:asciiTheme="minorHAnsi" w:eastAsiaTheme="minorEastAsia" w:hAnsiTheme="minorHAnsi" w:cstheme="minorBidi"/>
          <w:sz w:val="22"/>
          <w:szCs w:val="22"/>
        </w:rPr>
      </w:pPr>
      <w:hyperlink w:anchor="_Toc239923486" w:history="1">
        <w:r w:rsidRPr="00A40908">
          <w:rPr>
            <w:rStyle w:val="a3"/>
          </w:rPr>
          <w:t>Одиноким (одиноко проживающим) пенсионером по действующей практике считается гражданин пенсионного возраста, который не имеет супруга и других близких родственников, проживающих с ним в одном жилом помещении. Об этом рассказал в беседе с RT директор Департамента защиты прав потребителей Роскачества Игорь Поздняков.</w:t>
        </w:r>
        <w:r>
          <w:rPr>
            <w:webHidden/>
          </w:rPr>
          <w:tab/>
        </w:r>
        <w:r>
          <w:rPr>
            <w:webHidden/>
          </w:rPr>
          <w:fldChar w:fldCharType="begin"/>
        </w:r>
        <w:r>
          <w:rPr>
            <w:webHidden/>
          </w:rPr>
          <w:instrText xml:space="preserve"> PAGEREF _Toc239923486 \h </w:instrText>
        </w:r>
        <w:r>
          <w:rPr>
            <w:webHidden/>
          </w:rPr>
        </w:r>
        <w:r>
          <w:rPr>
            <w:webHidden/>
          </w:rPr>
          <w:fldChar w:fldCharType="separate"/>
        </w:r>
        <w:r w:rsidR="00AB6EC4">
          <w:rPr>
            <w:webHidden/>
          </w:rPr>
          <w:t>25</w:t>
        </w:r>
        <w:r>
          <w:rPr>
            <w:webHidden/>
          </w:rPr>
          <w:fldChar w:fldCharType="end"/>
        </w:r>
      </w:hyperlink>
    </w:p>
    <w:p w14:paraId="7813709B" w14:textId="5C6B6A04"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87" w:history="1">
        <w:r w:rsidRPr="00A40908">
          <w:rPr>
            <w:rStyle w:val="a3"/>
            <w:noProof/>
          </w:rPr>
          <w:t>Российская газета, 09.09.2026, Балынин назвал порог, при котором пенсионные накопления можно забрать сразу</w:t>
        </w:r>
        <w:r>
          <w:rPr>
            <w:noProof/>
            <w:webHidden/>
          </w:rPr>
          <w:tab/>
        </w:r>
        <w:r>
          <w:rPr>
            <w:noProof/>
            <w:webHidden/>
          </w:rPr>
          <w:fldChar w:fldCharType="begin"/>
        </w:r>
        <w:r>
          <w:rPr>
            <w:noProof/>
            <w:webHidden/>
          </w:rPr>
          <w:instrText xml:space="preserve"> PAGEREF _Toc239923487 \h </w:instrText>
        </w:r>
        <w:r>
          <w:rPr>
            <w:noProof/>
            <w:webHidden/>
          </w:rPr>
        </w:r>
        <w:r>
          <w:rPr>
            <w:noProof/>
            <w:webHidden/>
          </w:rPr>
          <w:fldChar w:fldCharType="separate"/>
        </w:r>
        <w:r w:rsidR="00AB6EC4">
          <w:rPr>
            <w:noProof/>
            <w:webHidden/>
          </w:rPr>
          <w:t>26</w:t>
        </w:r>
        <w:r>
          <w:rPr>
            <w:noProof/>
            <w:webHidden/>
          </w:rPr>
          <w:fldChar w:fldCharType="end"/>
        </w:r>
      </w:hyperlink>
    </w:p>
    <w:p w14:paraId="1CD3EA83" w14:textId="66483A81" w:rsidR="00AC347F" w:rsidRDefault="00AC347F">
      <w:pPr>
        <w:pStyle w:val="31"/>
        <w:rPr>
          <w:rFonts w:asciiTheme="minorHAnsi" w:eastAsiaTheme="minorEastAsia" w:hAnsiTheme="minorHAnsi" w:cstheme="minorBidi"/>
          <w:sz w:val="22"/>
          <w:szCs w:val="22"/>
        </w:rPr>
      </w:pPr>
      <w:hyperlink w:anchor="_Toc239923488" w:history="1">
        <w:r w:rsidRPr="00A40908">
          <w:rPr>
            <w:rStyle w:val="a3"/>
          </w:rPr>
          <w:t>Россияне могут забрать пенсионные накопления, размер которых не превышает 439 тысяч рублей, сразу, рассказал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_Toc239923488 \h </w:instrText>
        </w:r>
        <w:r>
          <w:rPr>
            <w:webHidden/>
          </w:rPr>
        </w:r>
        <w:r>
          <w:rPr>
            <w:webHidden/>
          </w:rPr>
          <w:fldChar w:fldCharType="separate"/>
        </w:r>
        <w:r w:rsidR="00AB6EC4">
          <w:rPr>
            <w:webHidden/>
          </w:rPr>
          <w:t>26</w:t>
        </w:r>
        <w:r>
          <w:rPr>
            <w:webHidden/>
          </w:rPr>
          <w:fldChar w:fldCharType="end"/>
        </w:r>
      </w:hyperlink>
    </w:p>
    <w:p w14:paraId="08D87557" w14:textId="27C901CF"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89" w:history="1">
        <w:r w:rsidRPr="00A40908">
          <w:rPr>
            <w:rStyle w:val="a3"/>
            <w:noProof/>
          </w:rPr>
          <w:t>Газета.ру, 09.09.2026, Стало известно, кому из россиян повысят пенсии в октябре</w:t>
        </w:r>
        <w:r>
          <w:rPr>
            <w:noProof/>
            <w:webHidden/>
          </w:rPr>
          <w:tab/>
        </w:r>
        <w:r>
          <w:rPr>
            <w:noProof/>
            <w:webHidden/>
          </w:rPr>
          <w:fldChar w:fldCharType="begin"/>
        </w:r>
        <w:r>
          <w:rPr>
            <w:noProof/>
            <w:webHidden/>
          </w:rPr>
          <w:instrText xml:space="preserve"> PAGEREF _Toc239923489 \h </w:instrText>
        </w:r>
        <w:r>
          <w:rPr>
            <w:noProof/>
            <w:webHidden/>
          </w:rPr>
        </w:r>
        <w:r>
          <w:rPr>
            <w:noProof/>
            <w:webHidden/>
          </w:rPr>
          <w:fldChar w:fldCharType="separate"/>
        </w:r>
        <w:r w:rsidR="00AB6EC4">
          <w:rPr>
            <w:noProof/>
            <w:webHidden/>
          </w:rPr>
          <w:t>26</w:t>
        </w:r>
        <w:r>
          <w:rPr>
            <w:noProof/>
            <w:webHidden/>
          </w:rPr>
          <w:fldChar w:fldCharType="end"/>
        </w:r>
      </w:hyperlink>
    </w:p>
    <w:p w14:paraId="731A4499" w14:textId="5D0EEFAB" w:rsidR="00AC347F" w:rsidRDefault="00AC347F">
      <w:pPr>
        <w:pStyle w:val="31"/>
        <w:rPr>
          <w:rFonts w:asciiTheme="minorHAnsi" w:eastAsiaTheme="minorEastAsia" w:hAnsiTheme="minorHAnsi" w:cstheme="minorBidi"/>
          <w:sz w:val="22"/>
          <w:szCs w:val="22"/>
        </w:rPr>
      </w:pPr>
      <w:hyperlink w:anchor="_Toc239923490" w:history="1">
        <w:r w:rsidRPr="00A40908">
          <w:rPr>
            <w:rStyle w:val="a3"/>
          </w:rPr>
          <w:t>В октябре вырастут пенсии у россиян, которым в сентябре исполнилось 80 лет. Кроме того, предварительно на 4% планируется повысить пенсии бывшим военнослужащим и сотрудникам силовых ведомств, рассказал «Газете.Ru»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_Toc239923490 \h </w:instrText>
        </w:r>
        <w:r>
          <w:rPr>
            <w:webHidden/>
          </w:rPr>
        </w:r>
        <w:r>
          <w:rPr>
            <w:webHidden/>
          </w:rPr>
          <w:fldChar w:fldCharType="separate"/>
        </w:r>
        <w:r w:rsidR="00AB6EC4">
          <w:rPr>
            <w:webHidden/>
          </w:rPr>
          <w:t>26</w:t>
        </w:r>
        <w:r>
          <w:rPr>
            <w:webHidden/>
          </w:rPr>
          <w:fldChar w:fldCharType="end"/>
        </w:r>
      </w:hyperlink>
    </w:p>
    <w:p w14:paraId="51C6920C" w14:textId="17B2BB01"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91" w:history="1">
        <w:r w:rsidRPr="00A40908">
          <w:rPr>
            <w:rStyle w:val="a3"/>
            <w:noProof/>
          </w:rPr>
          <w:t>Общественная служба новостей, 09.09.2026, Ветеранам труда доплатят к пенсии в 2026 году: на какие суммы можно рассчитывать</w:t>
        </w:r>
        <w:r>
          <w:rPr>
            <w:noProof/>
            <w:webHidden/>
          </w:rPr>
          <w:tab/>
        </w:r>
        <w:r>
          <w:rPr>
            <w:noProof/>
            <w:webHidden/>
          </w:rPr>
          <w:fldChar w:fldCharType="begin"/>
        </w:r>
        <w:r>
          <w:rPr>
            <w:noProof/>
            <w:webHidden/>
          </w:rPr>
          <w:instrText xml:space="preserve"> PAGEREF _Toc239923491 \h </w:instrText>
        </w:r>
        <w:r>
          <w:rPr>
            <w:noProof/>
            <w:webHidden/>
          </w:rPr>
        </w:r>
        <w:r>
          <w:rPr>
            <w:noProof/>
            <w:webHidden/>
          </w:rPr>
          <w:fldChar w:fldCharType="separate"/>
        </w:r>
        <w:r w:rsidR="00AB6EC4">
          <w:rPr>
            <w:noProof/>
            <w:webHidden/>
          </w:rPr>
          <w:t>27</w:t>
        </w:r>
        <w:r>
          <w:rPr>
            <w:noProof/>
            <w:webHidden/>
          </w:rPr>
          <w:fldChar w:fldCharType="end"/>
        </w:r>
      </w:hyperlink>
    </w:p>
    <w:p w14:paraId="49DDC8ED" w14:textId="6F48C58C" w:rsidR="00AC347F" w:rsidRDefault="00AC347F">
      <w:pPr>
        <w:pStyle w:val="31"/>
        <w:rPr>
          <w:rFonts w:asciiTheme="minorHAnsi" w:eastAsiaTheme="minorEastAsia" w:hAnsiTheme="minorHAnsi" w:cstheme="minorBidi"/>
          <w:sz w:val="22"/>
          <w:szCs w:val="22"/>
        </w:rPr>
      </w:pPr>
      <w:hyperlink w:anchor="_Toc239923492" w:history="1">
        <w:r w:rsidRPr="00A40908">
          <w:rPr>
            <w:rStyle w:val="a3"/>
          </w:rPr>
          <w:t>Тысячи пенсионеров с большим трудовым стажем и наградами даже не подозревают, что имеют право на ежемесячную доплату. Речь идет о статусе «Ветеран труда», который не присваивается автоматически - необходимо собрать определенные документы и подать заявление.</w:t>
        </w:r>
        <w:r>
          <w:rPr>
            <w:webHidden/>
          </w:rPr>
          <w:tab/>
        </w:r>
        <w:r>
          <w:rPr>
            <w:webHidden/>
          </w:rPr>
          <w:fldChar w:fldCharType="begin"/>
        </w:r>
        <w:r>
          <w:rPr>
            <w:webHidden/>
          </w:rPr>
          <w:instrText xml:space="preserve"> PAGEREF _Toc239923492 \h </w:instrText>
        </w:r>
        <w:r>
          <w:rPr>
            <w:webHidden/>
          </w:rPr>
        </w:r>
        <w:r>
          <w:rPr>
            <w:webHidden/>
          </w:rPr>
          <w:fldChar w:fldCharType="separate"/>
        </w:r>
        <w:r w:rsidR="00AB6EC4">
          <w:rPr>
            <w:webHidden/>
          </w:rPr>
          <w:t>27</w:t>
        </w:r>
        <w:r>
          <w:rPr>
            <w:webHidden/>
          </w:rPr>
          <w:fldChar w:fldCharType="end"/>
        </w:r>
      </w:hyperlink>
    </w:p>
    <w:p w14:paraId="5C71FB85" w14:textId="11ED453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93" w:history="1">
        <w:r w:rsidRPr="00A40908">
          <w:rPr>
            <w:rStyle w:val="a3"/>
            <w:noProof/>
          </w:rPr>
          <w:t>FTimes.ru, 09.09.2026, Когда в 2027 году проиндексируют страховые, социальные и военные пенсии</w:t>
        </w:r>
        <w:r>
          <w:rPr>
            <w:noProof/>
            <w:webHidden/>
          </w:rPr>
          <w:tab/>
        </w:r>
        <w:r>
          <w:rPr>
            <w:noProof/>
            <w:webHidden/>
          </w:rPr>
          <w:fldChar w:fldCharType="begin"/>
        </w:r>
        <w:r>
          <w:rPr>
            <w:noProof/>
            <w:webHidden/>
          </w:rPr>
          <w:instrText xml:space="preserve"> PAGEREF _Toc239923493 \h </w:instrText>
        </w:r>
        <w:r>
          <w:rPr>
            <w:noProof/>
            <w:webHidden/>
          </w:rPr>
        </w:r>
        <w:r>
          <w:rPr>
            <w:noProof/>
            <w:webHidden/>
          </w:rPr>
          <w:fldChar w:fldCharType="separate"/>
        </w:r>
        <w:r w:rsidR="00AB6EC4">
          <w:rPr>
            <w:noProof/>
            <w:webHidden/>
          </w:rPr>
          <w:t>29</w:t>
        </w:r>
        <w:r>
          <w:rPr>
            <w:noProof/>
            <w:webHidden/>
          </w:rPr>
          <w:fldChar w:fldCharType="end"/>
        </w:r>
      </w:hyperlink>
    </w:p>
    <w:p w14:paraId="1BCB0BD7" w14:textId="55A593F1" w:rsidR="00AC347F" w:rsidRDefault="00AC347F">
      <w:pPr>
        <w:pStyle w:val="31"/>
        <w:rPr>
          <w:rFonts w:asciiTheme="minorHAnsi" w:eastAsiaTheme="minorEastAsia" w:hAnsiTheme="minorHAnsi" w:cstheme="minorBidi"/>
          <w:sz w:val="22"/>
          <w:szCs w:val="22"/>
        </w:rPr>
      </w:pPr>
      <w:hyperlink w:anchor="_Toc239923494" w:history="1">
        <w:r w:rsidRPr="00A40908">
          <w:rPr>
            <w:rStyle w:val="a3"/>
          </w:rPr>
          <w:t>В 2027 году в России пройдет очередной этап повышения пенсионных выплат. Индексация затронет сразу несколько категорий получателей — страховые, социальные и военные пенсии. Как сообщил член комиссии Общественной палаты РФ по общественному контролю и работе с обращениями граждан Евгений Машаров, порядок увеличения выплат будет зависеть от вида пенсии и статуса получателя.</w:t>
        </w:r>
        <w:r>
          <w:rPr>
            <w:webHidden/>
          </w:rPr>
          <w:tab/>
        </w:r>
        <w:r>
          <w:rPr>
            <w:webHidden/>
          </w:rPr>
          <w:fldChar w:fldCharType="begin"/>
        </w:r>
        <w:r>
          <w:rPr>
            <w:webHidden/>
          </w:rPr>
          <w:instrText xml:space="preserve"> PAGEREF _Toc239923494 \h </w:instrText>
        </w:r>
        <w:r>
          <w:rPr>
            <w:webHidden/>
          </w:rPr>
        </w:r>
        <w:r>
          <w:rPr>
            <w:webHidden/>
          </w:rPr>
          <w:fldChar w:fldCharType="separate"/>
        </w:r>
        <w:r w:rsidR="00AB6EC4">
          <w:rPr>
            <w:webHidden/>
          </w:rPr>
          <w:t>29</w:t>
        </w:r>
        <w:r>
          <w:rPr>
            <w:webHidden/>
          </w:rPr>
          <w:fldChar w:fldCharType="end"/>
        </w:r>
      </w:hyperlink>
    </w:p>
    <w:p w14:paraId="5791E782" w14:textId="6978DB1C"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95" w:history="1">
        <w:r w:rsidRPr="00A40908">
          <w:rPr>
            <w:rStyle w:val="a3"/>
            <w:noProof/>
          </w:rPr>
          <w:t>Life.ru, 09.09.2026, В России с 2026 года проиндексируют пенсии: кого ждёт прибавка</w:t>
        </w:r>
        <w:r>
          <w:rPr>
            <w:noProof/>
            <w:webHidden/>
          </w:rPr>
          <w:tab/>
        </w:r>
        <w:r>
          <w:rPr>
            <w:noProof/>
            <w:webHidden/>
          </w:rPr>
          <w:fldChar w:fldCharType="begin"/>
        </w:r>
        <w:r>
          <w:rPr>
            <w:noProof/>
            <w:webHidden/>
          </w:rPr>
          <w:instrText xml:space="preserve"> PAGEREF _Toc239923495 \h </w:instrText>
        </w:r>
        <w:r>
          <w:rPr>
            <w:noProof/>
            <w:webHidden/>
          </w:rPr>
        </w:r>
        <w:r>
          <w:rPr>
            <w:noProof/>
            <w:webHidden/>
          </w:rPr>
          <w:fldChar w:fldCharType="separate"/>
        </w:r>
        <w:r w:rsidR="00AB6EC4">
          <w:rPr>
            <w:noProof/>
            <w:webHidden/>
          </w:rPr>
          <w:t>31</w:t>
        </w:r>
        <w:r>
          <w:rPr>
            <w:noProof/>
            <w:webHidden/>
          </w:rPr>
          <w:fldChar w:fldCharType="end"/>
        </w:r>
      </w:hyperlink>
    </w:p>
    <w:p w14:paraId="136B4D1B" w14:textId="6BC0F866" w:rsidR="00AC347F" w:rsidRDefault="00AC347F">
      <w:pPr>
        <w:pStyle w:val="31"/>
        <w:rPr>
          <w:rFonts w:asciiTheme="minorHAnsi" w:eastAsiaTheme="minorEastAsia" w:hAnsiTheme="minorHAnsi" w:cstheme="minorBidi"/>
          <w:sz w:val="22"/>
          <w:szCs w:val="22"/>
        </w:rPr>
      </w:pPr>
      <w:hyperlink w:anchor="_Toc239923496" w:history="1">
        <w:r w:rsidRPr="00A40908">
          <w:rPr>
            <w:rStyle w:val="a3"/>
          </w:rPr>
          <w:t>Депутат Госдумы от партии ЛДПР Каплан Панеш рассказал о предстоящих корректировках пенсионных начислений. Важные перемены коснутся как пожилых граждан, так и льготников.</w:t>
        </w:r>
        <w:r>
          <w:rPr>
            <w:webHidden/>
          </w:rPr>
          <w:tab/>
        </w:r>
        <w:r>
          <w:rPr>
            <w:webHidden/>
          </w:rPr>
          <w:fldChar w:fldCharType="begin"/>
        </w:r>
        <w:r>
          <w:rPr>
            <w:webHidden/>
          </w:rPr>
          <w:instrText xml:space="preserve"> PAGEREF _Toc239923496 \h </w:instrText>
        </w:r>
        <w:r>
          <w:rPr>
            <w:webHidden/>
          </w:rPr>
        </w:r>
        <w:r>
          <w:rPr>
            <w:webHidden/>
          </w:rPr>
          <w:fldChar w:fldCharType="separate"/>
        </w:r>
        <w:r w:rsidR="00AB6EC4">
          <w:rPr>
            <w:webHidden/>
          </w:rPr>
          <w:t>31</w:t>
        </w:r>
        <w:r>
          <w:rPr>
            <w:webHidden/>
          </w:rPr>
          <w:fldChar w:fldCharType="end"/>
        </w:r>
      </w:hyperlink>
    </w:p>
    <w:p w14:paraId="1679C759" w14:textId="3EF967BB"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97" w:history="1">
        <w:r w:rsidRPr="00A40908">
          <w:rPr>
            <w:rStyle w:val="a3"/>
            <w:noProof/>
          </w:rPr>
          <w:t>Life.ru, 09.09.2026, Не только пенсия: на какие выплаты от государства имеет право одинокий пожилой человек</w:t>
        </w:r>
        <w:r>
          <w:rPr>
            <w:noProof/>
            <w:webHidden/>
          </w:rPr>
          <w:tab/>
        </w:r>
        <w:r>
          <w:rPr>
            <w:noProof/>
            <w:webHidden/>
          </w:rPr>
          <w:fldChar w:fldCharType="begin"/>
        </w:r>
        <w:r>
          <w:rPr>
            <w:noProof/>
            <w:webHidden/>
          </w:rPr>
          <w:instrText xml:space="preserve"> PAGEREF _Toc239923497 \h </w:instrText>
        </w:r>
        <w:r>
          <w:rPr>
            <w:noProof/>
            <w:webHidden/>
          </w:rPr>
        </w:r>
        <w:r>
          <w:rPr>
            <w:noProof/>
            <w:webHidden/>
          </w:rPr>
          <w:fldChar w:fldCharType="separate"/>
        </w:r>
        <w:r w:rsidR="00AB6EC4">
          <w:rPr>
            <w:noProof/>
            <w:webHidden/>
          </w:rPr>
          <w:t>32</w:t>
        </w:r>
        <w:r>
          <w:rPr>
            <w:noProof/>
            <w:webHidden/>
          </w:rPr>
          <w:fldChar w:fldCharType="end"/>
        </w:r>
      </w:hyperlink>
    </w:p>
    <w:p w14:paraId="58E16032" w14:textId="7317A0D6" w:rsidR="00AC347F" w:rsidRDefault="00AC347F">
      <w:pPr>
        <w:pStyle w:val="31"/>
        <w:rPr>
          <w:rFonts w:asciiTheme="minorHAnsi" w:eastAsiaTheme="minorEastAsia" w:hAnsiTheme="minorHAnsi" w:cstheme="minorBidi"/>
          <w:sz w:val="22"/>
          <w:szCs w:val="22"/>
        </w:rPr>
      </w:pPr>
      <w:hyperlink w:anchor="_Toc239923498" w:history="1">
        <w:r w:rsidRPr="00A40908">
          <w:rPr>
            <w:rStyle w:val="a3"/>
          </w:rPr>
          <w:t>Статус одиноко проживающего пенсионера закреплён за гражданами пенсионного возраста, не имеющими близких родственников в одном жилом помещении. Директор департамента защиты прав потребителей Роскачества Игорь Поздняков отметил, что базовые федеральные гарантии распространяются на всех пожилых людей, но именно этот статус открывает доступ к дополнительной адресной помощи.</w:t>
        </w:r>
        <w:r>
          <w:rPr>
            <w:webHidden/>
          </w:rPr>
          <w:tab/>
        </w:r>
        <w:r>
          <w:rPr>
            <w:webHidden/>
          </w:rPr>
          <w:fldChar w:fldCharType="begin"/>
        </w:r>
        <w:r>
          <w:rPr>
            <w:webHidden/>
          </w:rPr>
          <w:instrText xml:space="preserve"> PAGEREF _Toc239923498 \h </w:instrText>
        </w:r>
        <w:r>
          <w:rPr>
            <w:webHidden/>
          </w:rPr>
        </w:r>
        <w:r>
          <w:rPr>
            <w:webHidden/>
          </w:rPr>
          <w:fldChar w:fldCharType="separate"/>
        </w:r>
        <w:r w:rsidR="00AB6EC4">
          <w:rPr>
            <w:webHidden/>
          </w:rPr>
          <w:t>32</w:t>
        </w:r>
        <w:r>
          <w:rPr>
            <w:webHidden/>
          </w:rPr>
          <w:fldChar w:fldCharType="end"/>
        </w:r>
      </w:hyperlink>
    </w:p>
    <w:p w14:paraId="59344736" w14:textId="576FE8E5" w:rsidR="00AC347F" w:rsidRDefault="00AC347F">
      <w:pPr>
        <w:pStyle w:val="21"/>
        <w:tabs>
          <w:tab w:val="right" w:leader="dot" w:pos="9061"/>
        </w:tabs>
        <w:rPr>
          <w:rFonts w:asciiTheme="minorHAnsi" w:eastAsiaTheme="minorEastAsia" w:hAnsiTheme="minorHAnsi" w:cstheme="minorBidi"/>
          <w:noProof/>
          <w:sz w:val="22"/>
          <w:szCs w:val="22"/>
        </w:rPr>
      </w:pPr>
      <w:hyperlink w:anchor="_Toc239923499" w:history="1">
        <w:r w:rsidRPr="00A40908">
          <w:rPr>
            <w:rStyle w:val="a3"/>
            <w:noProof/>
            <w:lang w:val="en-US"/>
          </w:rPr>
          <w:t>Inva</w:t>
        </w:r>
        <w:r w:rsidRPr="00A40908">
          <w:rPr>
            <w:rStyle w:val="a3"/>
            <w:noProof/>
          </w:rPr>
          <w:t>, 09.09.2026, Родители детей с ОВЗ просят изменить условия выхода на досрочную пенсию</w:t>
        </w:r>
        <w:r>
          <w:rPr>
            <w:noProof/>
            <w:webHidden/>
          </w:rPr>
          <w:tab/>
        </w:r>
        <w:r>
          <w:rPr>
            <w:noProof/>
            <w:webHidden/>
          </w:rPr>
          <w:fldChar w:fldCharType="begin"/>
        </w:r>
        <w:r>
          <w:rPr>
            <w:noProof/>
            <w:webHidden/>
          </w:rPr>
          <w:instrText xml:space="preserve"> PAGEREF _Toc239923499 \h </w:instrText>
        </w:r>
        <w:r>
          <w:rPr>
            <w:noProof/>
            <w:webHidden/>
          </w:rPr>
        </w:r>
        <w:r>
          <w:rPr>
            <w:noProof/>
            <w:webHidden/>
          </w:rPr>
          <w:fldChar w:fldCharType="separate"/>
        </w:r>
        <w:r w:rsidR="00AB6EC4">
          <w:rPr>
            <w:noProof/>
            <w:webHidden/>
          </w:rPr>
          <w:t>33</w:t>
        </w:r>
        <w:r>
          <w:rPr>
            <w:noProof/>
            <w:webHidden/>
          </w:rPr>
          <w:fldChar w:fldCharType="end"/>
        </w:r>
      </w:hyperlink>
    </w:p>
    <w:p w14:paraId="459CD5C8" w14:textId="59DCFE63" w:rsidR="00AC347F" w:rsidRDefault="00AC347F">
      <w:pPr>
        <w:pStyle w:val="31"/>
        <w:rPr>
          <w:rFonts w:asciiTheme="minorHAnsi" w:eastAsiaTheme="minorEastAsia" w:hAnsiTheme="minorHAnsi" w:cstheme="minorBidi"/>
          <w:sz w:val="22"/>
          <w:szCs w:val="22"/>
        </w:rPr>
      </w:pPr>
      <w:hyperlink w:anchor="_Toc239923500" w:history="1">
        <w:r w:rsidRPr="00A40908">
          <w:rPr>
            <w:rStyle w:val="a3"/>
          </w:rPr>
          <w:t>Общественное движение «Право на уход», созданное в 2018 году для защиты интересов людей, ухаживающих за инвалидами, направило обращение уполномоченному по правам человека в РФ Яне Лантратовой.</w:t>
        </w:r>
        <w:r>
          <w:rPr>
            <w:webHidden/>
          </w:rPr>
          <w:tab/>
        </w:r>
        <w:r>
          <w:rPr>
            <w:webHidden/>
          </w:rPr>
          <w:fldChar w:fldCharType="begin"/>
        </w:r>
        <w:r>
          <w:rPr>
            <w:webHidden/>
          </w:rPr>
          <w:instrText xml:space="preserve"> PAGEREF _Toc239923500 \h </w:instrText>
        </w:r>
        <w:r>
          <w:rPr>
            <w:webHidden/>
          </w:rPr>
        </w:r>
        <w:r>
          <w:rPr>
            <w:webHidden/>
          </w:rPr>
          <w:fldChar w:fldCharType="separate"/>
        </w:r>
        <w:r w:rsidR="00AB6EC4">
          <w:rPr>
            <w:webHidden/>
          </w:rPr>
          <w:t>33</w:t>
        </w:r>
        <w:r>
          <w:rPr>
            <w:webHidden/>
          </w:rPr>
          <w:fldChar w:fldCharType="end"/>
        </w:r>
      </w:hyperlink>
    </w:p>
    <w:p w14:paraId="2CC23A77" w14:textId="486BAF70"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01" w:history="1">
        <w:r w:rsidRPr="00A40908">
          <w:rPr>
            <w:rStyle w:val="a3"/>
            <w:noProof/>
          </w:rPr>
          <w:t>Pravda.ru, 09.09.2026, Размер пенсионных доплат в России теперь зависит от региональных бюджетов и накопленного стажа</w:t>
        </w:r>
        <w:r>
          <w:rPr>
            <w:noProof/>
            <w:webHidden/>
          </w:rPr>
          <w:tab/>
        </w:r>
        <w:r>
          <w:rPr>
            <w:noProof/>
            <w:webHidden/>
          </w:rPr>
          <w:fldChar w:fldCharType="begin"/>
        </w:r>
        <w:r>
          <w:rPr>
            <w:noProof/>
            <w:webHidden/>
          </w:rPr>
          <w:instrText xml:space="preserve"> PAGEREF _Toc239923501 \h </w:instrText>
        </w:r>
        <w:r>
          <w:rPr>
            <w:noProof/>
            <w:webHidden/>
          </w:rPr>
        </w:r>
        <w:r>
          <w:rPr>
            <w:noProof/>
            <w:webHidden/>
          </w:rPr>
          <w:fldChar w:fldCharType="separate"/>
        </w:r>
        <w:r w:rsidR="00AB6EC4">
          <w:rPr>
            <w:noProof/>
            <w:webHidden/>
          </w:rPr>
          <w:t>34</w:t>
        </w:r>
        <w:r>
          <w:rPr>
            <w:noProof/>
            <w:webHidden/>
          </w:rPr>
          <w:fldChar w:fldCharType="end"/>
        </w:r>
      </w:hyperlink>
    </w:p>
    <w:p w14:paraId="3249B4C8" w14:textId="4A3CFBDE" w:rsidR="00AC347F" w:rsidRDefault="00AC347F">
      <w:pPr>
        <w:pStyle w:val="31"/>
        <w:rPr>
          <w:rFonts w:asciiTheme="minorHAnsi" w:eastAsiaTheme="minorEastAsia" w:hAnsiTheme="minorHAnsi" w:cstheme="minorBidi"/>
          <w:sz w:val="22"/>
          <w:szCs w:val="22"/>
        </w:rPr>
      </w:pPr>
      <w:hyperlink w:anchor="_Toc239923502" w:history="1">
        <w:r w:rsidRPr="00A40908">
          <w:rPr>
            <w:rStyle w:val="a3"/>
          </w:rPr>
          <w:t>С мая текущего года значительная часть российских пенсионеров получила право на дополнительную ежемесячную выплату к страховой пенсии. Размер надбавки варьируется от 1000 до 3500 рублей, что для граждан с доходами на уровне прожиточного минимума становится ощутимым подспорьем. Несмотря на заявленную адресность, механизм распределения средств вызвал массу вопросов: выплаты достались далеко не всем, кто подходит под возрастные рамки, из-за сложного сочетания критериев стажа, социального статуса и региональных правил.</w:t>
        </w:r>
        <w:r>
          <w:rPr>
            <w:webHidden/>
          </w:rPr>
          <w:tab/>
        </w:r>
        <w:r>
          <w:rPr>
            <w:webHidden/>
          </w:rPr>
          <w:fldChar w:fldCharType="begin"/>
        </w:r>
        <w:r>
          <w:rPr>
            <w:webHidden/>
          </w:rPr>
          <w:instrText xml:space="preserve"> PAGEREF _Toc239923502 \h </w:instrText>
        </w:r>
        <w:r>
          <w:rPr>
            <w:webHidden/>
          </w:rPr>
        </w:r>
        <w:r>
          <w:rPr>
            <w:webHidden/>
          </w:rPr>
          <w:fldChar w:fldCharType="separate"/>
        </w:r>
        <w:r w:rsidR="00AB6EC4">
          <w:rPr>
            <w:webHidden/>
          </w:rPr>
          <w:t>34</w:t>
        </w:r>
        <w:r>
          <w:rPr>
            <w:webHidden/>
          </w:rPr>
          <w:fldChar w:fldCharType="end"/>
        </w:r>
      </w:hyperlink>
    </w:p>
    <w:p w14:paraId="50A9366B" w14:textId="6875FB3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03" w:history="1">
        <w:r w:rsidRPr="00A40908">
          <w:rPr>
            <w:rStyle w:val="a3"/>
            <w:noProof/>
          </w:rPr>
          <w:t>PNZ.ru, 09.09.2026, Стаж и зарплата решают не все: как получать большую пенсию в 2026 году</w:t>
        </w:r>
        <w:r>
          <w:rPr>
            <w:noProof/>
            <w:webHidden/>
          </w:rPr>
          <w:tab/>
        </w:r>
        <w:r>
          <w:rPr>
            <w:noProof/>
            <w:webHidden/>
          </w:rPr>
          <w:fldChar w:fldCharType="begin"/>
        </w:r>
        <w:r>
          <w:rPr>
            <w:noProof/>
            <w:webHidden/>
          </w:rPr>
          <w:instrText xml:space="preserve"> PAGEREF _Toc239923503 \h </w:instrText>
        </w:r>
        <w:r>
          <w:rPr>
            <w:noProof/>
            <w:webHidden/>
          </w:rPr>
        </w:r>
        <w:r>
          <w:rPr>
            <w:noProof/>
            <w:webHidden/>
          </w:rPr>
          <w:fldChar w:fldCharType="separate"/>
        </w:r>
        <w:r w:rsidR="00AB6EC4">
          <w:rPr>
            <w:noProof/>
            <w:webHidden/>
          </w:rPr>
          <w:t>36</w:t>
        </w:r>
        <w:r>
          <w:rPr>
            <w:noProof/>
            <w:webHidden/>
          </w:rPr>
          <w:fldChar w:fldCharType="end"/>
        </w:r>
      </w:hyperlink>
    </w:p>
    <w:p w14:paraId="069997F1" w14:textId="7CBCB812" w:rsidR="00AC347F" w:rsidRDefault="00AC347F">
      <w:pPr>
        <w:pStyle w:val="31"/>
        <w:rPr>
          <w:rFonts w:asciiTheme="minorHAnsi" w:eastAsiaTheme="minorEastAsia" w:hAnsiTheme="minorHAnsi" w:cstheme="minorBidi"/>
          <w:sz w:val="22"/>
          <w:szCs w:val="22"/>
        </w:rPr>
      </w:pPr>
      <w:hyperlink w:anchor="_Toc239923504" w:history="1">
        <w:r w:rsidRPr="00A40908">
          <w:rPr>
            <w:rStyle w:val="a3"/>
          </w:rPr>
          <w:t>Размер страховой пенсии по старости у каждого гражданина формируется индивидуально. На итоговую выплату влияют продолжительность страхового стажа, количество накопленных пенсионных коэффициентов и объем страховых взносов. Для назначения пенсии необходимо одновременно достичь установленного пенсионного возраста, иметь не менее 15 лет страхового стажа и как минимум 30 индивидуальных пенсионных коэффициентов.</w:t>
        </w:r>
        <w:r>
          <w:rPr>
            <w:webHidden/>
          </w:rPr>
          <w:tab/>
        </w:r>
        <w:r>
          <w:rPr>
            <w:webHidden/>
          </w:rPr>
          <w:fldChar w:fldCharType="begin"/>
        </w:r>
        <w:r>
          <w:rPr>
            <w:webHidden/>
          </w:rPr>
          <w:instrText xml:space="preserve"> PAGEREF _Toc239923504 \h </w:instrText>
        </w:r>
        <w:r>
          <w:rPr>
            <w:webHidden/>
          </w:rPr>
        </w:r>
        <w:r>
          <w:rPr>
            <w:webHidden/>
          </w:rPr>
          <w:fldChar w:fldCharType="separate"/>
        </w:r>
        <w:r w:rsidR="00AB6EC4">
          <w:rPr>
            <w:webHidden/>
          </w:rPr>
          <w:t>36</w:t>
        </w:r>
        <w:r>
          <w:rPr>
            <w:webHidden/>
          </w:rPr>
          <w:fldChar w:fldCharType="end"/>
        </w:r>
      </w:hyperlink>
    </w:p>
    <w:p w14:paraId="4D66AFB3" w14:textId="4FDA71F1"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05" w:history="1">
        <w:r w:rsidRPr="00A40908">
          <w:rPr>
            <w:rStyle w:val="a3"/>
            <w:noProof/>
          </w:rPr>
          <w:t>Юга.ру, 09.09.2026, Пенсии в 2027 году перешагнут порог в 29 тысяч: когда ждать прибавки и как вырастет пенсионный балл</w:t>
        </w:r>
        <w:r>
          <w:rPr>
            <w:noProof/>
            <w:webHidden/>
          </w:rPr>
          <w:tab/>
        </w:r>
        <w:r>
          <w:rPr>
            <w:noProof/>
            <w:webHidden/>
          </w:rPr>
          <w:fldChar w:fldCharType="begin"/>
        </w:r>
        <w:r>
          <w:rPr>
            <w:noProof/>
            <w:webHidden/>
          </w:rPr>
          <w:instrText xml:space="preserve"> PAGEREF _Toc239923505 \h </w:instrText>
        </w:r>
        <w:r>
          <w:rPr>
            <w:noProof/>
            <w:webHidden/>
          </w:rPr>
        </w:r>
        <w:r>
          <w:rPr>
            <w:noProof/>
            <w:webHidden/>
          </w:rPr>
          <w:fldChar w:fldCharType="separate"/>
        </w:r>
        <w:r w:rsidR="00AB6EC4">
          <w:rPr>
            <w:noProof/>
            <w:webHidden/>
          </w:rPr>
          <w:t>37</w:t>
        </w:r>
        <w:r>
          <w:rPr>
            <w:noProof/>
            <w:webHidden/>
          </w:rPr>
          <w:fldChar w:fldCharType="end"/>
        </w:r>
      </w:hyperlink>
    </w:p>
    <w:p w14:paraId="776F33E0" w14:textId="0A3122F7" w:rsidR="00AC347F" w:rsidRDefault="00AC347F">
      <w:pPr>
        <w:pStyle w:val="31"/>
        <w:rPr>
          <w:rFonts w:asciiTheme="minorHAnsi" w:eastAsiaTheme="minorEastAsia" w:hAnsiTheme="minorHAnsi" w:cstheme="minorBidi"/>
          <w:sz w:val="22"/>
          <w:szCs w:val="22"/>
        </w:rPr>
      </w:pPr>
      <w:hyperlink w:anchor="_Toc239923506" w:history="1">
        <w:r w:rsidRPr="00A40908">
          <w:rPr>
            <w:rStyle w:val="a3"/>
          </w:rPr>
          <w:t>Российских пенсионеров ждет ощутимое повышение выплат. Средний размер страховой пенсии по старости в 2027 году может превысить 29 тысяч рублей. Такой прогноз озвучил профессор Финансового университета при правительстве РФ Александр Сафонов, опираясь на бюджет Социального фонда и долгосрочные расчеты Министерства труда.</w:t>
        </w:r>
        <w:r>
          <w:rPr>
            <w:webHidden/>
          </w:rPr>
          <w:tab/>
        </w:r>
        <w:r>
          <w:rPr>
            <w:webHidden/>
          </w:rPr>
          <w:fldChar w:fldCharType="begin"/>
        </w:r>
        <w:r>
          <w:rPr>
            <w:webHidden/>
          </w:rPr>
          <w:instrText xml:space="preserve"> PAGEREF _Toc239923506 \h </w:instrText>
        </w:r>
        <w:r>
          <w:rPr>
            <w:webHidden/>
          </w:rPr>
        </w:r>
        <w:r>
          <w:rPr>
            <w:webHidden/>
          </w:rPr>
          <w:fldChar w:fldCharType="separate"/>
        </w:r>
        <w:r w:rsidR="00AB6EC4">
          <w:rPr>
            <w:webHidden/>
          </w:rPr>
          <w:t>37</w:t>
        </w:r>
        <w:r>
          <w:rPr>
            <w:webHidden/>
          </w:rPr>
          <w:fldChar w:fldCharType="end"/>
        </w:r>
      </w:hyperlink>
    </w:p>
    <w:p w14:paraId="00260E04" w14:textId="032CA23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07" w:history="1">
        <w:r w:rsidRPr="00A40908">
          <w:rPr>
            <w:rStyle w:val="a3"/>
            <w:noProof/>
          </w:rPr>
          <w:t>Конкурент, 09.09.2026, Индексации пенсий в январе не будет: пенсионерам объявили о новом решении</w:t>
        </w:r>
        <w:r>
          <w:rPr>
            <w:noProof/>
            <w:webHidden/>
          </w:rPr>
          <w:tab/>
        </w:r>
        <w:r>
          <w:rPr>
            <w:noProof/>
            <w:webHidden/>
          </w:rPr>
          <w:fldChar w:fldCharType="begin"/>
        </w:r>
        <w:r>
          <w:rPr>
            <w:noProof/>
            <w:webHidden/>
          </w:rPr>
          <w:instrText xml:space="preserve"> PAGEREF _Toc239923507 \h </w:instrText>
        </w:r>
        <w:r>
          <w:rPr>
            <w:noProof/>
            <w:webHidden/>
          </w:rPr>
        </w:r>
        <w:r>
          <w:rPr>
            <w:noProof/>
            <w:webHidden/>
          </w:rPr>
          <w:fldChar w:fldCharType="separate"/>
        </w:r>
        <w:r w:rsidR="00AB6EC4">
          <w:rPr>
            <w:noProof/>
            <w:webHidden/>
          </w:rPr>
          <w:t>39</w:t>
        </w:r>
        <w:r>
          <w:rPr>
            <w:noProof/>
            <w:webHidden/>
          </w:rPr>
          <w:fldChar w:fldCharType="end"/>
        </w:r>
      </w:hyperlink>
    </w:p>
    <w:p w14:paraId="4EF469D2" w14:textId="665A2F21" w:rsidR="00AC347F" w:rsidRDefault="00AC347F">
      <w:pPr>
        <w:pStyle w:val="31"/>
        <w:rPr>
          <w:rFonts w:asciiTheme="minorHAnsi" w:eastAsiaTheme="minorEastAsia" w:hAnsiTheme="minorHAnsi" w:cstheme="minorBidi"/>
          <w:sz w:val="22"/>
          <w:szCs w:val="22"/>
        </w:rPr>
      </w:pPr>
      <w:hyperlink w:anchor="_Toc239923508" w:history="1">
        <w:r w:rsidRPr="00A40908">
          <w:rPr>
            <w:rStyle w:val="a3"/>
          </w:rPr>
          <w:t>Пенсионеров ждут изменения в привычном порядке повышения страховых пенсий. С 2027 года в России должен заработать новый механизм индексации, предусматривающий два повышения в течение года. Поэтому привычной схемы, когда основная прибавка приходит в январе, больше не будет.</w:t>
        </w:r>
        <w:r>
          <w:rPr>
            <w:webHidden/>
          </w:rPr>
          <w:tab/>
        </w:r>
        <w:r>
          <w:rPr>
            <w:webHidden/>
          </w:rPr>
          <w:fldChar w:fldCharType="begin"/>
        </w:r>
        <w:r>
          <w:rPr>
            <w:webHidden/>
          </w:rPr>
          <w:instrText xml:space="preserve"> PAGEREF _Toc239923508 \h </w:instrText>
        </w:r>
        <w:r>
          <w:rPr>
            <w:webHidden/>
          </w:rPr>
        </w:r>
        <w:r>
          <w:rPr>
            <w:webHidden/>
          </w:rPr>
          <w:fldChar w:fldCharType="separate"/>
        </w:r>
        <w:r w:rsidR="00AB6EC4">
          <w:rPr>
            <w:webHidden/>
          </w:rPr>
          <w:t>39</w:t>
        </w:r>
        <w:r>
          <w:rPr>
            <w:webHidden/>
          </w:rPr>
          <w:fldChar w:fldCharType="end"/>
        </w:r>
      </w:hyperlink>
    </w:p>
    <w:p w14:paraId="118C8A3D" w14:textId="1A29FB74"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09" w:history="1">
        <w:r w:rsidRPr="00A40908">
          <w:rPr>
            <w:rStyle w:val="a3"/>
            <w:noProof/>
          </w:rPr>
          <w:t>Царь-град ТВ, 09.09.2026, В России могут поднять пенсии до 60 тысяч рублей. Делягин убеждён: "это несложно. Деньги есть"</w:t>
        </w:r>
        <w:r>
          <w:rPr>
            <w:noProof/>
            <w:webHidden/>
          </w:rPr>
          <w:tab/>
        </w:r>
        <w:r>
          <w:rPr>
            <w:noProof/>
            <w:webHidden/>
          </w:rPr>
          <w:fldChar w:fldCharType="begin"/>
        </w:r>
        <w:r>
          <w:rPr>
            <w:noProof/>
            <w:webHidden/>
          </w:rPr>
          <w:instrText xml:space="preserve"> PAGEREF _Toc239923509 \h </w:instrText>
        </w:r>
        <w:r>
          <w:rPr>
            <w:noProof/>
            <w:webHidden/>
          </w:rPr>
        </w:r>
        <w:r>
          <w:rPr>
            <w:noProof/>
            <w:webHidden/>
          </w:rPr>
          <w:fldChar w:fldCharType="separate"/>
        </w:r>
        <w:r w:rsidR="00AB6EC4">
          <w:rPr>
            <w:noProof/>
            <w:webHidden/>
          </w:rPr>
          <w:t>40</w:t>
        </w:r>
        <w:r>
          <w:rPr>
            <w:noProof/>
            <w:webHidden/>
          </w:rPr>
          <w:fldChar w:fldCharType="end"/>
        </w:r>
      </w:hyperlink>
    </w:p>
    <w:p w14:paraId="57A00C11" w14:textId="3CA5B9DA" w:rsidR="00AC347F" w:rsidRDefault="00AC347F">
      <w:pPr>
        <w:pStyle w:val="31"/>
        <w:rPr>
          <w:rFonts w:asciiTheme="minorHAnsi" w:eastAsiaTheme="minorEastAsia" w:hAnsiTheme="minorHAnsi" w:cstheme="minorBidi"/>
          <w:sz w:val="22"/>
          <w:szCs w:val="22"/>
        </w:rPr>
      </w:pPr>
      <w:hyperlink w:anchor="_Toc239923510" w:history="1">
        <w:r w:rsidRPr="00A40908">
          <w:rPr>
            <w:rStyle w:val="a3"/>
          </w:rPr>
          <w:t>В России могут поднять пенсии до 60 тысяч рублей. Делягин убеждён, что, по крайней мере, все возможности для этого есть: "Это несложно. Деньги есть". Вопрос заключается лишь в политической воле.</w:t>
        </w:r>
        <w:r>
          <w:rPr>
            <w:webHidden/>
          </w:rPr>
          <w:tab/>
        </w:r>
        <w:r>
          <w:rPr>
            <w:webHidden/>
          </w:rPr>
          <w:fldChar w:fldCharType="begin"/>
        </w:r>
        <w:r>
          <w:rPr>
            <w:webHidden/>
          </w:rPr>
          <w:instrText xml:space="preserve"> PAGEREF _Toc239923510 \h </w:instrText>
        </w:r>
        <w:r>
          <w:rPr>
            <w:webHidden/>
          </w:rPr>
        </w:r>
        <w:r>
          <w:rPr>
            <w:webHidden/>
          </w:rPr>
          <w:fldChar w:fldCharType="separate"/>
        </w:r>
        <w:r w:rsidR="00AB6EC4">
          <w:rPr>
            <w:webHidden/>
          </w:rPr>
          <w:t>40</w:t>
        </w:r>
        <w:r>
          <w:rPr>
            <w:webHidden/>
          </w:rPr>
          <w:fldChar w:fldCharType="end"/>
        </w:r>
      </w:hyperlink>
    </w:p>
    <w:p w14:paraId="31FBD413" w14:textId="3B451A3A"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11" w:history="1">
        <w:r w:rsidRPr="00A40908">
          <w:rPr>
            <w:rStyle w:val="a3"/>
            <w:noProof/>
          </w:rPr>
          <w:t>Царь-град ТВ, 09.09.2026, В Союзе пенсионеров оценили обещания повысить пенсии до 60 тысяч рублей</w:t>
        </w:r>
        <w:r>
          <w:rPr>
            <w:noProof/>
            <w:webHidden/>
          </w:rPr>
          <w:tab/>
        </w:r>
        <w:r>
          <w:rPr>
            <w:noProof/>
            <w:webHidden/>
          </w:rPr>
          <w:fldChar w:fldCharType="begin"/>
        </w:r>
        <w:r>
          <w:rPr>
            <w:noProof/>
            <w:webHidden/>
          </w:rPr>
          <w:instrText xml:space="preserve"> PAGEREF _Toc239923511 \h </w:instrText>
        </w:r>
        <w:r>
          <w:rPr>
            <w:noProof/>
            <w:webHidden/>
          </w:rPr>
        </w:r>
        <w:r>
          <w:rPr>
            <w:noProof/>
            <w:webHidden/>
          </w:rPr>
          <w:fldChar w:fldCharType="separate"/>
        </w:r>
        <w:r w:rsidR="00AB6EC4">
          <w:rPr>
            <w:noProof/>
            <w:webHidden/>
          </w:rPr>
          <w:t>41</w:t>
        </w:r>
        <w:r>
          <w:rPr>
            <w:noProof/>
            <w:webHidden/>
          </w:rPr>
          <w:fldChar w:fldCharType="end"/>
        </w:r>
      </w:hyperlink>
    </w:p>
    <w:p w14:paraId="2503A5F6" w14:textId="16687A09" w:rsidR="00AC347F" w:rsidRDefault="00AC347F">
      <w:pPr>
        <w:pStyle w:val="31"/>
        <w:rPr>
          <w:rFonts w:asciiTheme="minorHAnsi" w:eastAsiaTheme="minorEastAsia" w:hAnsiTheme="minorHAnsi" w:cstheme="minorBidi"/>
          <w:sz w:val="22"/>
          <w:szCs w:val="22"/>
        </w:rPr>
      </w:pPr>
      <w:hyperlink w:anchor="_Toc239923512" w:history="1">
        <w:r w:rsidRPr="00A40908">
          <w:rPr>
            <w:rStyle w:val="a3"/>
          </w:rPr>
          <w:t>Предвыборные обещания ряда политических сил повысить пенсии до 60 тысяч рублей назвали нереальными. По словам председателя Союза пенсионеров России Валерия Рязанского , для этого потребуется в два с лишним раза увеличить отчисления в Социальный фонд, что невозможно.</w:t>
        </w:r>
        <w:r>
          <w:rPr>
            <w:webHidden/>
          </w:rPr>
          <w:tab/>
        </w:r>
        <w:r>
          <w:rPr>
            <w:webHidden/>
          </w:rPr>
          <w:fldChar w:fldCharType="begin"/>
        </w:r>
        <w:r>
          <w:rPr>
            <w:webHidden/>
          </w:rPr>
          <w:instrText xml:space="preserve"> PAGEREF _Toc239923512 \h </w:instrText>
        </w:r>
        <w:r>
          <w:rPr>
            <w:webHidden/>
          </w:rPr>
        </w:r>
        <w:r>
          <w:rPr>
            <w:webHidden/>
          </w:rPr>
          <w:fldChar w:fldCharType="separate"/>
        </w:r>
        <w:r w:rsidR="00AB6EC4">
          <w:rPr>
            <w:webHidden/>
          </w:rPr>
          <w:t>41</w:t>
        </w:r>
        <w:r>
          <w:rPr>
            <w:webHidden/>
          </w:rPr>
          <w:fldChar w:fldCharType="end"/>
        </w:r>
      </w:hyperlink>
    </w:p>
    <w:p w14:paraId="180285AB" w14:textId="4933485F"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13" w:history="1">
        <w:r w:rsidRPr="00A40908">
          <w:rPr>
            <w:rStyle w:val="a3"/>
            <w:noProof/>
          </w:rPr>
          <w:t>Выберу.ру, 09.09.2026, Платить нечем: почему у целого поколения не будет пенсии</w:t>
        </w:r>
        <w:r>
          <w:rPr>
            <w:noProof/>
            <w:webHidden/>
          </w:rPr>
          <w:tab/>
        </w:r>
        <w:r>
          <w:rPr>
            <w:noProof/>
            <w:webHidden/>
          </w:rPr>
          <w:fldChar w:fldCharType="begin"/>
        </w:r>
        <w:r>
          <w:rPr>
            <w:noProof/>
            <w:webHidden/>
          </w:rPr>
          <w:instrText xml:space="preserve"> PAGEREF _Toc239923513 \h </w:instrText>
        </w:r>
        <w:r>
          <w:rPr>
            <w:noProof/>
            <w:webHidden/>
          </w:rPr>
        </w:r>
        <w:r>
          <w:rPr>
            <w:noProof/>
            <w:webHidden/>
          </w:rPr>
          <w:fldChar w:fldCharType="separate"/>
        </w:r>
        <w:r w:rsidR="00AB6EC4">
          <w:rPr>
            <w:noProof/>
            <w:webHidden/>
          </w:rPr>
          <w:t>41</w:t>
        </w:r>
        <w:r>
          <w:rPr>
            <w:noProof/>
            <w:webHidden/>
          </w:rPr>
          <w:fldChar w:fldCharType="end"/>
        </w:r>
      </w:hyperlink>
    </w:p>
    <w:p w14:paraId="33CEA68C" w14:textId="07D46688" w:rsidR="00AC347F" w:rsidRDefault="00AC347F">
      <w:pPr>
        <w:pStyle w:val="31"/>
        <w:rPr>
          <w:rFonts w:asciiTheme="minorHAnsi" w:eastAsiaTheme="minorEastAsia" w:hAnsiTheme="minorHAnsi" w:cstheme="minorBidi"/>
          <w:sz w:val="22"/>
          <w:szCs w:val="22"/>
        </w:rPr>
      </w:pPr>
      <w:hyperlink w:anchor="_Toc239923514" w:history="1">
        <w:r w:rsidRPr="00A40908">
          <w:rPr>
            <w:rStyle w:val="a3"/>
          </w:rPr>
          <w:t>Если вам сегодня от 20 до 45 лет, рассчитывать на пенсию не стоит. Даже вот на такую мизерную сумму, какую сейчас получают пожилые люди. Нет, никто не отменит пенсии. У вас не будет пенсии из-за падения рождаемости. Не знаете, как связаны выплаты по старости и количество людей? Сейчас расскажем.</w:t>
        </w:r>
        <w:r>
          <w:rPr>
            <w:webHidden/>
          </w:rPr>
          <w:tab/>
        </w:r>
        <w:r>
          <w:rPr>
            <w:webHidden/>
          </w:rPr>
          <w:fldChar w:fldCharType="begin"/>
        </w:r>
        <w:r>
          <w:rPr>
            <w:webHidden/>
          </w:rPr>
          <w:instrText xml:space="preserve"> PAGEREF _Toc239923514 \h </w:instrText>
        </w:r>
        <w:r>
          <w:rPr>
            <w:webHidden/>
          </w:rPr>
        </w:r>
        <w:r>
          <w:rPr>
            <w:webHidden/>
          </w:rPr>
          <w:fldChar w:fldCharType="separate"/>
        </w:r>
        <w:r w:rsidR="00AB6EC4">
          <w:rPr>
            <w:webHidden/>
          </w:rPr>
          <w:t>41</w:t>
        </w:r>
        <w:r>
          <w:rPr>
            <w:webHidden/>
          </w:rPr>
          <w:fldChar w:fldCharType="end"/>
        </w:r>
      </w:hyperlink>
    </w:p>
    <w:p w14:paraId="19D80FE5" w14:textId="7114490D"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515" w:history="1">
        <w:r w:rsidRPr="00A40908">
          <w:rPr>
            <w:rStyle w:val="a3"/>
            <w:noProof/>
          </w:rPr>
          <w:t>НОВОСТИ МАКРОЭКОНОМИКИ</w:t>
        </w:r>
        <w:r>
          <w:rPr>
            <w:noProof/>
            <w:webHidden/>
          </w:rPr>
          <w:tab/>
        </w:r>
        <w:r>
          <w:rPr>
            <w:noProof/>
            <w:webHidden/>
          </w:rPr>
          <w:fldChar w:fldCharType="begin"/>
        </w:r>
        <w:r>
          <w:rPr>
            <w:noProof/>
            <w:webHidden/>
          </w:rPr>
          <w:instrText xml:space="preserve"> PAGEREF _Toc239923515 \h </w:instrText>
        </w:r>
        <w:r>
          <w:rPr>
            <w:noProof/>
            <w:webHidden/>
          </w:rPr>
        </w:r>
        <w:r>
          <w:rPr>
            <w:noProof/>
            <w:webHidden/>
          </w:rPr>
          <w:fldChar w:fldCharType="separate"/>
        </w:r>
        <w:r w:rsidR="00AB6EC4">
          <w:rPr>
            <w:noProof/>
            <w:webHidden/>
          </w:rPr>
          <w:t>45</w:t>
        </w:r>
        <w:r>
          <w:rPr>
            <w:noProof/>
            <w:webHidden/>
          </w:rPr>
          <w:fldChar w:fldCharType="end"/>
        </w:r>
      </w:hyperlink>
    </w:p>
    <w:p w14:paraId="10E67F2A" w14:textId="60489D42"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16" w:history="1">
        <w:r w:rsidRPr="00A40908">
          <w:rPr>
            <w:rStyle w:val="a3"/>
            <w:noProof/>
          </w:rPr>
          <w:t>Комсомольская правда, 09.09.2026, Каждый пятый россиянин имеет доход более 100 тысяч рублей в месяц: у кого в стране самые высокие зарплаты</w:t>
        </w:r>
        <w:r>
          <w:rPr>
            <w:noProof/>
            <w:webHidden/>
          </w:rPr>
          <w:tab/>
        </w:r>
        <w:r>
          <w:rPr>
            <w:noProof/>
            <w:webHidden/>
          </w:rPr>
          <w:fldChar w:fldCharType="begin"/>
        </w:r>
        <w:r>
          <w:rPr>
            <w:noProof/>
            <w:webHidden/>
          </w:rPr>
          <w:instrText xml:space="preserve"> PAGEREF _Toc239923516 \h </w:instrText>
        </w:r>
        <w:r>
          <w:rPr>
            <w:noProof/>
            <w:webHidden/>
          </w:rPr>
        </w:r>
        <w:r>
          <w:rPr>
            <w:noProof/>
            <w:webHidden/>
          </w:rPr>
          <w:fldChar w:fldCharType="separate"/>
        </w:r>
        <w:r w:rsidR="00AB6EC4">
          <w:rPr>
            <w:noProof/>
            <w:webHidden/>
          </w:rPr>
          <w:t>45</w:t>
        </w:r>
        <w:r>
          <w:rPr>
            <w:noProof/>
            <w:webHidden/>
          </w:rPr>
          <w:fldChar w:fldCharType="end"/>
        </w:r>
      </w:hyperlink>
    </w:p>
    <w:p w14:paraId="75A91FDB" w14:textId="2D2F11A8" w:rsidR="00AC347F" w:rsidRDefault="00AC347F">
      <w:pPr>
        <w:pStyle w:val="31"/>
        <w:rPr>
          <w:rFonts w:asciiTheme="minorHAnsi" w:eastAsiaTheme="minorEastAsia" w:hAnsiTheme="minorHAnsi" w:cstheme="minorBidi"/>
          <w:sz w:val="22"/>
          <w:szCs w:val="22"/>
        </w:rPr>
      </w:pPr>
      <w:hyperlink w:anchor="_Toc239923517" w:history="1">
        <w:r w:rsidRPr="00A40908">
          <w:rPr>
            <w:rStyle w:val="a3"/>
          </w:rPr>
          <w:t>В России каждый пятый имеет доход свыше ста тысяч рублей в месяц и число таких везунчиков растет - во всяком случае, так утверждает статистика. По данным Росстата за первое полугодие нынешнего года доля россиян, чьи доходы превышают «сотку» в месяц, составила 21,1%. Это на 3,7% больше, чем в первом полугодии прошло года. Причем, как водится, быстрее всех богатеют богатые. Вот и Росстат указывает на то, что россиян с доходами свыше 130 тысяч в месяц стало больше на 2,7%, и их доля составила 12,7%.</w:t>
        </w:r>
        <w:r>
          <w:rPr>
            <w:webHidden/>
          </w:rPr>
          <w:tab/>
        </w:r>
        <w:r>
          <w:rPr>
            <w:webHidden/>
          </w:rPr>
          <w:fldChar w:fldCharType="begin"/>
        </w:r>
        <w:r>
          <w:rPr>
            <w:webHidden/>
          </w:rPr>
          <w:instrText xml:space="preserve"> PAGEREF _Toc239923517 \h </w:instrText>
        </w:r>
        <w:r>
          <w:rPr>
            <w:webHidden/>
          </w:rPr>
        </w:r>
        <w:r>
          <w:rPr>
            <w:webHidden/>
          </w:rPr>
          <w:fldChar w:fldCharType="separate"/>
        </w:r>
        <w:r w:rsidR="00AB6EC4">
          <w:rPr>
            <w:webHidden/>
          </w:rPr>
          <w:t>45</w:t>
        </w:r>
        <w:r>
          <w:rPr>
            <w:webHidden/>
          </w:rPr>
          <w:fldChar w:fldCharType="end"/>
        </w:r>
      </w:hyperlink>
    </w:p>
    <w:p w14:paraId="74381E33" w14:textId="0241C7C5"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18" w:history="1">
        <w:r w:rsidRPr="00A40908">
          <w:rPr>
            <w:rStyle w:val="a3"/>
            <w:noProof/>
          </w:rPr>
          <w:t>Парламентская газета, 10.09.2026, Каким будет МРОТ в 2027 году</w:t>
        </w:r>
        <w:r>
          <w:rPr>
            <w:noProof/>
            <w:webHidden/>
          </w:rPr>
          <w:tab/>
        </w:r>
        <w:r>
          <w:rPr>
            <w:noProof/>
            <w:webHidden/>
          </w:rPr>
          <w:fldChar w:fldCharType="begin"/>
        </w:r>
        <w:r>
          <w:rPr>
            <w:noProof/>
            <w:webHidden/>
          </w:rPr>
          <w:instrText xml:space="preserve"> PAGEREF _Toc239923518 \h </w:instrText>
        </w:r>
        <w:r>
          <w:rPr>
            <w:noProof/>
            <w:webHidden/>
          </w:rPr>
        </w:r>
        <w:r>
          <w:rPr>
            <w:noProof/>
            <w:webHidden/>
          </w:rPr>
          <w:fldChar w:fldCharType="separate"/>
        </w:r>
        <w:r w:rsidR="00AB6EC4">
          <w:rPr>
            <w:noProof/>
            <w:webHidden/>
          </w:rPr>
          <w:t>46</w:t>
        </w:r>
        <w:r>
          <w:rPr>
            <w:noProof/>
            <w:webHidden/>
          </w:rPr>
          <w:fldChar w:fldCharType="end"/>
        </w:r>
      </w:hyperlink>
    </w:p>
    <w:p w14:paraId="27EB7E4B" w14:textId="0C2F2563" w:rsidR="00AC347F" w:rsidRDefault="00AC347F">
      <w:pPr>
        <w:pStyle w:val="31"/>
        <w:rPr>
          <w:rFonts w:asciiTheme="minorHAnsi" w:eastAsiaTheme="minorEastAsia" w:hAnsiTheme="minorHAnsi" w:cstheme="minorBidi"/>
          <w:sz w:val="22"/>
          <w:szCs w:val="22"/>
        </w:rPr>
      </w:pPr>
      <w:hyperlink w:anchor="_Toc239923519" w:history="1">
        <w:r w:rsidRPr="00A40908">
          <w:rPr>
            <w:rStyle w:val="a3"/>
          </w:rPr>
          <w:t>С 1 января 2027 года минимальный размер оплаты труда, по прогнозам, вырастет примерно до 31-32 тысяч рублей, сообщил «Парламентской газете» зампредседателя Комитета Госдумы по бюджету и налогам Каплан Панеш. На что повлияет увеличение минимальной зарплаты и как ее рассчитывают - в нашем материале.</w:t>
        </w:r>
        <w:r>
          <w:rPr>
            <w:webHidden/>
          </w:rPr>
          <w:tab/>
        </w:r>
        <w:r>
          <w:rPr>
            <w:webHidden/>
          </w:rPr>
          <w:fldChar w:fldCharType="begin"/>
        </w:r>
        <w:r>
          <w:rPr>
            <w:webHidden/>
          </w:rPr>
          <w:instrText xml:space="preserve"> PAGEREF _Toc239923519 \h </w:instrText>
        </w:r>
        <w:r>
          <w:rPr>
            <w:webHidden/>
          </w:rPr>
        </w:r>
        <w:r>
          <w:rPr>
            <w:webHidden/>
          </w:rPr>
          <w:fldChar w:fldCharType="separate"/>
        </w:r>
        <w:r w:rsidR="00AB6EC4">
          <w:rPr>
            <w:webHidden/>
          </w:rPr>
          <w:t>46</w:t>
        </w:r>
        <w:r>
          <w:rPr>
            <w:webHidden/>
          </w:rPr>
          <w:fldChar w:fldCharType="end"/>
        </w:r>
      </w:hyperlink>
    </w:p>
    <w:p w14:paraId="1058CF27" w14:textId="03AFDF6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20" w:history="1">
        <w:r w:rsidRPr="00A40908">
          <w:rPr>
            <w:rStyle w:val="a3"/>
            <w:noProof/>
          </w:rPr>
          <w:t>Коммерсантъ, 09.09.2026, Минфин провел два аукциона гособлигаций с постоянным купоном</w:t>
        </w:r>
        <w:r>
          <w:rPr>
            <w:noProof/>
            <w:webHidden/>
          </w:rPr>
          <w:tab/>
        </w:r>
        <w:r>
          <w:rPr>
            <w:noProof/>
            <w:webHidden/>
          </w:rPr>
          <w:fldChar w:fldCharType="begin"/>
        </w:r>
        <w:r>
          <w:rPr>
            <w:noProof/>
            <w:webHidden/>
          </w:rPr>
          <w:instrText xml:space="preserve"> PAGEREF _Toc239923520 \h </w:instrText>
        </w:r>
        <w:r>
          <w:rPr>
            <w:noProof/>
            <w:webHidden/>
          </w:rPr>
        </w:r>
        <w:r>
          <w:rPr>
            <w:noProof/>
            <w:webHidden/>
          </w:rPr>
          <w:fldChar w:fldCharType="separate"/>
        </w:r>
        <w:r w:rsidR="00AB6EC4">
          <w:rPr>
            <w:noProof/>
            <w:webHidden/>
          </w:rPr>
          <w:t>48</w:t>
        </w:r>
        <w:r>
          <w:rPr>
            <w:noProof/>
            <w:webHidden/>
          </w:rPr>
          <w:fldChar w:fldCharType="end"/>
        </w:r>
      </w:hyperlink>
    </w:p>
    <w:p w14:paraId="3A0FBEB8" w14:textId="3C63B3F0" w:rsidR="00AC347F" w:rsidRDefault="00AC347F">
      <w:pPr>
        <w:pStyle w:val="31"/>
        <w:rPr>
          <w:rFonts w:asciiTheme="minorHAnsi" w:eastAsiaTheme="minorEastAsia" w:hAnsiTheme="minorHAnsi" w:cstheme="minorBidi"/>
          <w:sz w:val="22"/>
          <w:szCs w:val="22"/>
        </w:rPr>
      </w:pPr>
      <w:hyperlink w:anchor="_Toc239923521" w:history="1">
        <w:r w:rsidRPr="00A40908">
          <w:rPr>
            <w:rStyle w:val="a3"/>
          </w:rPr>
          <w:t>Минфин 9 сентября предложил инвесторам два выпуска ОФЗ с постоянным купоном. В последний раз такие бумаги министерство размещало более двух месяцев назад. С учетом двухмесячной паузы, за время которой выплаты по госбумагам составили почти 280 млрд руб., результаты аукционов выглядят слабыми. Суммарный спрос составил менее 165 млрд руб., на 8% хуже последнего двойного аукциона, состоявшегося в середине июня. При этом доля удовлетворенных заявок едва превысила половину (52,7%), а объем размещения упал на 28%, до 86,7 млрд руб.</w:t>
        </w:r>
        <w:r>
          <w:rPr>
            <w:webHidden/>
          </w:rPr>
          <w:tab/>
        </w:r>
        <w:r>
          <w:rPr>
            <w:webHidden/>
          </w:rPr>
          <w:fldChar w:fldCharType="begin"/>
        </w:r>
        <w:r>
          <w:rPr>
            <w:webHidden/>
          </w:rPr>
          <w:instrText xml:space="preserve"> PAGEREF _Toc239923521 \h </w:instrText>
        </w:r>
        <w:r>
          <w:rPr>
            <w:webHidden/>
          </w:rPr>
        </w:r>
        <w:r>
          <w:rPr>
            <w:webHidden/>
          </w:rPr>
          <w:fldChar w:fldCharType="separate"/>
        </w:r>
        <w:r w:rsidR="00AB6EC4">
          <w:rPr>
            <w:webHidden/>
          </w:rPr>
          <w:t>48</w:t>
        </w:r>
        <w:r>
          <w:rPr>
            <w:webHidden/>
          </w:rPr>
          <w:fldChar w:fldCharType="end"/>
        </w:r>
      </w:hyperlink>
    </w:p>
    <w:p w14:paraId="0914717D" w14:textId="4B1C2EC9"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22" w:history="1">
        <w:r w:rsidRPr="00A40908">
          <w:rPr>
            <w:rStyle w:val="a3"/>
            <w:noProof/>
          </w:rPr>
          <w:t>Ведомости, 10.09.2026, Дивиденды, и не только: с чем связан профицит бюджета в августе</w:t>
        </w:r>
        <w:r>
          <w:rPr>
            <w:noProof/>
            <w:webHidden/>
          </w:rPr>
          <w:tab/>
        </w:r>
        <w:r>
          <w:rPr>
            <w:noProof/>
            <w:webHidden/>
          </w:rPr>
          <w:fldChar w:fldCharType="begin"/>
        </w:r>
        <w:r>
          <w:rPr>
            <w:noProof/>
            <w:webHidden/>
          </w:rPr>
          <w:instrText xml:space="preserve"> PAGEREF _Toc239923522 \h </w:instrText>
        </w:r>
        <w:r>
          <w:rPr>
            <w:noProof/>
            <w:webHidden/>
          </w:rPr>
        </w:r>
        <w:r>
          <w:rPr>
            <w:noProof/>
            <w:webHidden/>
          </w:rPr>
          <w:fldChar w:fldCharType="separate"/>
        </w:r>
        <w:r w:rsidR="00AB6EC4">
          <w:rPr>
            <w:noProof/>
            <w:webHidden/>
          </w:rPr>
          <w:t>48</w:t>
        </w:r>
        <w:r>
          <w:rPr>
            <w:noProof/>
            <w:webHidden/>
          </w:rPr>
          <w:fldChar w:fldCharType="end"/>
        </w:r>
      </w:hyperlink>
    </w:p>
    <w:p w14:paraId="70527750" w14:textId="75FA6535" w:rsidR="00AC347F" w:rsidRDefault="00AC347F">
      <w:pPr>
        <w:pStyle w:val="31"/>
        <w:rPr>
          <w:rFonts w:asciiTheme="minorHAnsi" w:eastAsiaTheme="minorEastAsia" w:hAnsiTheme="minorHAnsi" w:cstheme="minorBidi"/>
          <w:sz w:val="22"/>
          <w:szCs w:val="22"/>
        </w:rPr>
      </w:pPr>
      <w:hyperlink w:anchor="_Toc239923523" w:history="1">
        <w:r w:rsidRPr="00A40908">
          <w:rPr>
            <w:rStyle w:val="a3"/>
          </w:rPr>
          <w:t>Федеральный бюджет в августе был исполнен с профицитом в 660 млрд руб. после дефицита в 590 млрд руб. за предыдущий месяц, следует из оценки исполнения бюджета, опубликованной Минфином 9 сентября. Это второй профицитный месяц в этом году (после 178 млрд руб. в июне).</w:t>
        </w:r>
        <w:r>
          <w:rPr>
            <w:webHidden/>
          </w:rPr>
          <w:tab/>
        </w:r>
        <w:r>
          <w:rPr>
            <w:webHidden/>
          </w:rPr>
          <w:fldChar w:fldCharType="begin"/>
        </w:r>
        <w:r>
          <w:rPr>
            <w:webHidden/>
          </w:rPr>
          <w:instrText xml:space="preserve"> PAGEREF _Toc239923523 \h </w:instrText>
        </w:r>
        <w:r>
          <w:rPr>
            <w:webHidden/>
          </w:rPr>
        </w:r>
        <w:r>
          <w:rPr>
            <w:webHidden/>
          </w:rPr>
          <w:fldChar w:fldCharType="separate"/>
        </w:r>
        <w:r w:rsidR="00AB6EC4">
          <w:rPr>
            <w:webHidden/>
          </w:rPr>
          <w:t>48</w:t>
        </w:r>
        <w:r>
          <w:rPr>
            <w:webHidden/>
          </w:rPr>
          <w:fldChar w:fldCharType="end"/>
        </w:r>
      </w:hyperlink>
    </w:p>
    <w:p w14:paraId="26B82D07" w14:textId="67176F56"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24" w:history="1">
        <w:r w:rsidRPr="00A40908">
          <w:rPr>
            <w:rStyle w:val="a3"/>
            <w:noProof/>
          </w:rPr>
          <w:t>Ведомости, 09.09.2026, Кремль: повышение налогов из-за дефицита бюджета не обсуждается</w:t>
        </w:r>
        <w:r>
          <w:rPr>
            <w:noProof/>
            <w:webHidden/>
          </w:rPr>
          <w:tab/>
        </w:r>
        <w:r>
          <w:rPr>
            <w:noProof/>
            <w:webHidden/>
          </w:rPr>
          <w:fldChar w:fldCharType="begin"/>
        </w:r>
        <w:r>
          <w:rPr>
            <w:noProof/>
            <w:webHidden/>
          </w:rPr>
          <w:instrText xml:space="preserve"> PAGEREF _Toc239923524 \h </w:instrText>
        </w:r>
        <w:r>
          <w:rPr>
            <w:noProof/>
            <w:webHidden/>
          </w:rPr>
        </w:r>
        <w:r>
          <w:rPr>
            <w:noProof/>
            <w:webHidden/>
          </w:rPr>
          <w:fldChar w:fldCharType="separate"/>
        </w:r>
        <w:r w:rsidR="00AB6EC4">
          <w:rPr>
            <w:noProof/>
            <w:webHidden/>
          </w:rPr>
          <w:t>50</w:t>
        </w:r>
        <w:r>
          <w:rPr>
            <w:noProof/>
            <w:webHidden/>
          </w:rPr>
          <w:fldChar w:fldCharType="end"/>
        </w:r>
      </w:hyperlink>
    </w:p>
    <w:p w14:paraId="02A42DDA" w14:textId="5552217B" w:rsidR="00AC347F" w:rsidRDefault="00AC347F">
      <w:pPr>
        <w:pStyle w:val="31"/>
        <w:rPr>
          <w:rFonts w:asciiTheme="minorHAnsi" w:eastAsiaTheme="minorEastAsia" w:hAnsiTheme="minorHAnsi" w:cstheme="minorBidi"/>
          <w:sz w:val="22"/>
          <w:szCs w:val="22"/>
        </w:rPr>
      </w:pPr>
      <w:hyperlink w:anchor="_Toc239923525" w:history="1">
        <w:r w:rsidRPr="00A40908">
          <w:rPr>
            <w:rStyle w:val="a3"/>
          </w:rPr>
          <w:t>Пресс-секретарь президента Дмитрий Песков заявил, что в Кремле не обсуждают возможность повышения налогов на фоне роста дефицита бюджета. По его словам, макроэкономическая стабильность в стране обеспечена, а текущие показатели дефицита не вызывают серьезной обеспокоенности.</w:t>
        </w:r>
        <w:r>
          <w:rPr>
            <w:webHidden/>
          </w:rPr>
          <w:tab/>
        </w:r>
        <w:r>
          <w:rPr>
            <w:webHidden/>
          </w:rPr>
          <w:fldChar w:fldCharType="begin"/>
        </w:r>
        <w:r>
          <w:rPr>
            <w:webHidden/>
          </w:rPr>
          <w:instrText xml:space="preserve"> PAGEREF _Toc239923525 \h </w:instrText>
        </w:r>
        <w:r>
          <w:rPr>
            <w:webHidden/>
          </w:rPr>
        </w:r>
        <w:r>
          <w:rPr>
            <w:webHidden/>
          </w:rPr>
          <w:fldChar w:fldCharType="separate"/>
        </w:r>
        <w:r w:rsidR="00AB6EC4">
          <w:rPr>
            <w:webHidden/>
          </w:rPr>
          <w:t>50</w:t>
        </w:r>
        <w:r>
          <w:rPr>
            <w:webHidden/>
          </w:rPr>
          <w:fldChar w:fldCharType="end"/>
        </w:r>
      </w:hyperlink>
    </w:p>
    <w:p w14:paraId="6F7FC288" w14:textId="59EA0D22"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26" w:history="1">
        <w:r w:rsidRPr="00A40908">
          <w:rPr>
            <w:rStyle w:val="a3"/>
            <w:noProof/>
          </w:rPr>
          <w:t>РИА Новости, 09.09.2026, Минфин: дефицит бюджета России за январь-август составил 2,5 процента ВВП</w:t>
        </w:r>
        <w:r>
          <w:rPr>
            <w:noProof/>
            <w:webHidden/>
          </w:rPr>
          <w:tab/>
        </w:r>
        <w:r>
          <w:rPr>
            <w:noProof/>
            <w:webHidden/>
          </w:rPr>
          <w:fldChar w:fldCharType="begin"/>
        </w:r>
        <w:r>
          <w:rPr>
            <w:noProof/>
            <w:webHidden/>
          </w:rPr>
          <w:instrText xml:space="preserve"> PAGEREF _Toc239923526 \h </w:instrText>
        </w:r>
        <w:r>
          <w:rPr>
            <w:noProof/>
            <w:webHidden/>
          </w:rPr>
        </w:r>
        <w:r>
          <w:rPr>
            <w:noProof/>
            <w:webHidden/>
          </w:rPr>
          <w:fldChar w:fldCharType="separate"/>
        </w:r>
        <w:r w:rsidR="00AB6EC4">
          <w:rPr>
            <w:noProof/>
            <w:webHidden/>
          </w:rPr>
          <w:t>51</w:t>
        </w:r>
        <w:r>
          <w:rPr>
            <w:noProof/>
            <w:webHidden/>
          </w:rPr>
          <w:fldChar w:fldCharType="end"/>
        </w:r>
      </w:hyperlink>
    </w:p>
    <w:p w14:paraId="1356E069" w14:textId="34C5073D" w:rsidR="00AC347F" w:rsidRDefault="00AC347F">
      <w:pPr>
        <w:pStyle w:val="31"/>
        <w:rPr>
          <w:rFonts w:asciiTheme="minorHAnsi" w:eastAsiaTheme="minorEastAsia" w:hAnsiTheme="minorHAnsi" w:cstheme="minorBidi"/>
          <w:sz w:val="22"/>
          <w:szCs w:val="22"/>
        </w:rPr>
      </w:pPr>
      <w:hyperlink w:anchor="_Toc239923527" w:history="1">
        <w:r w:rsidRPr="00A40908">
          <w:rPr>
            <w:rStyle w:val="a3"/>
          </w:rPr>
          <w:t>Дефицит федерального бюджета России за январь-август 2026 года предварительно составил 5,8 триллиона рублей, или 2,5% ВВП, сообщает Минфин РФ.</w:t>
        </w:r>
        <w:r>
          <w:rPr>
            <w:webHidden/>
          </w:rPr>
          <w:tab/>
        </w:r>
        <w:r>
          <w:rPr>
            <w:webHidden/>
          </w:rPr>
          <w:fldChar w:fldCharType="begin"/>
        </w:r>
        <w:r>
          <w:rPr>
            <w:webHidden/>
          </w:rPr>
          <w:instrText xml:space="preserve"> PAGEREF _Toc239923527 \h </w:instrText>
        </w:r>
        <w:r>
          <w:rPr>
            <w:webHidden/>
          </w:rPr>
        </w:r>
        <w:r>
          <w:rPr>
            <w:webHidden/>
          </w:rPr>
          <w:fldChar w:fldCharType="separate"/>
        </w:r>
        <w:r w:rsidR="00AB6EC4">
          <w:rPr>
            <w:webHidden/>
          </w:rPr>
          <w:t>51</w:t>
        </w:r>
        <w:r>
          <w:rPr>
            <w:webHidden/>
          </w:rPr>
          <w:fldChar w:fldCharType="end"/>
        </w:r>
      </w:hyperlink>
    </w:p>
    <w:p w14:paraId="06EBD013" w14:textId="500C76AC"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28" w:history="1">
        <w:r w:rsidRPr="00A40908">
          <w:rPr>
            <w:rStyle w:val="a3"/>
            <w:noProof/>
          </w:rPr>
          <w:t>РИА Новости, 09.09.2026, Аналитики ждут паузы в снижении ключевой ставки ЦБ РФ в пятницу</w:t>
        </w:r>
        <w:r>
          <w:rPr>
            <w:noProof/>
            <w:webHidden/>
          </w:rPr>
          <w:tab/>
        </w:r>
        <w:r>
          <w:rPr>
            <w:noProof/>
            <w:webHidden/>
          </w:rPr>
          <w:fldChar w:fldCharType="begin"/>
        </w:r>
        <w:r>
          <w:rPr>
            <w:noProof/>
            <w:webHidden/>
          </w:rPr>
          <w:instrText xml:space="preserve"> PAGEREF _Toc239923528 \h </w:instrText>
        </w:r>
        <w:r>
          <w:rPr>
            <w:noProof/>
            <w:webHidden/>
          </w:rPr>
        </w:r>
        <w:r>
          <w:rPr>
            <w:noProof/>
            <w:webHidden/>
          </w:rPr>
          <w:fldChar w:fldCharType="separate"/>
        </w:r>
        <w:r w:rsidR="00AB6EC4">
          <w:rPr>
            <w:noProof/>
            <w:webHidden/>
          </w:rPr>
          <w:t>52</w:t>
        </w:r>
        <w:r>
          <w:rPr>
            <w:noProof/>
            <w:webHidden/>
          </w:rPr>
          <w:fldChar w:fldCharType="end"/>
        </w:r>
      </w:hyperlink>
    </w:p>
    <w:p w14:paraId="1F9A17A9" w14:textId="49A894C2" w:rsidR="00AC347F" w:rsidRDefault="00AC347F">
      <w:pPr>
        <w:pStyle w:val="31"/>
        <w:rPr>
          <w:rFonts w:asciiTheme="minorHAnsi" w:eastAsiaTheme="minorEastAsia" w:hAnsiTheme="minorHAnsi" w:cstheme="minorBidi"/>
          <w:sz w:val="22"/>
          <w:szCs w:val="22"/>
        </w:rPr>
      </w:pPr>
      <w:hyperlink w:anchor="_Toc239923529" w:history="1">
        <w:r w:rsidRPr="00A40908">
          <w:rPr>
            <w:rStyle w:val="a3"/>
          </w:rPr>
          <w:t>Банк России в эту пятницу впервые за год сохранит ключевую ставку - она останется на уровне 14% годовых, прогнозирует большинство опрошенных РИА Новости аналитиков. При этом некоторые из них допускают снижение «ключа» минимальным шагом - до 13,75%.</w:t>
        </w:r>
        <w:r>
          <w:rPr>
            <w:webHidden/>
          </w:rPr>
          <w:tab/>
        </w:r>
        <w:r>
          <w:rPr>
            <w:webHidden/>
          </w:rPr>
          <w:fldChar w:fldCharType="begin"/>
        </w:r>
        <w:r>
          <w:rPr>
            <w:webHidden/>
          </w:rPr>
          <w:instrText xml:space="preserve"> PAGEREF _Toc239923529 \h </w:instrText>
        </w:r>
        <w:r>
          <w:rPr>
            <w:webHidden/>
          </w:rPr>
        </w:r>
        <w:r>
          <w:rPr>
            <w:webHidden/>
          </w:rPr>
          <w:fldChar w:fldCharType="separate"/>
        </w:r>
        <w:r w:rsidR="00AB6EC4">
          <w:rPr>
            <w:webHidden/>
          </w:rPr>
          <w:t>52</w:t>
        </w:r>
        <w:r>
          <w:rPr>
            <w:webHidden/>
          </w:rPr>
          <w:fldChar w:fldCharType="end"/>
        </w:r>
      </w:hyperlink>
    </w:p>
    <w:p w14:paraId="758A6F0E" w14:textId="676F36F1"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30" w:history="1">
        <w:r w:rsidRPr="00A40908">
          <w:rPr>
            <w:rStyle w:val="a3"/>
            <w:noProof/>
          </w:rPr>
          <w:t>AK&amp;M, 09.09.2026, В РФ ввели новый налоговый вычет</w:t>
        </w:r>
        <w:r>
          <w:rPr>
            <w:noProof/>
            <w:webHidden/>
          </w:rPr>
          <w:tab/>
        </w:r>
        <w:r>
          <w:rPr>
            <w:noProof/>
            <w:webHidden/>
          </w:rPr>
          <w:fldChar w:fldCharType="begin"/>
        </w:r>
        <w:r>
          <w:rPr>
            <w:noProof/>
            <w:webHidden/>
          </w:rPr>
          <w:instrText xml:space="preserve"> PAGEREF _Toc239923530 \h </w:instrText>
        </w:r>
        <w:r>
          <w:rPr>
            <w:noProof/>
            <w:webHidden/>
          </w:rPr>
        </w:r>
        <w:r>
          <w:rPr>
            <w:noProof/>
            <w:webHidden/>
          </w:rPr>
          <w:fldChar w:fldCharType="separate"/>
        </w:r>
        <w:r w:rsidR="00AB6EC4">
          <w:rPr>
            <w:noProof/>
            <w:webHidden/>
          </w:rPr>
          <w:t>53</w:t>
        </w:r>
        <w:r>
          <w:rPr>
            <w:noProof/>
            <w:webHidden/>
          </w:rPr>
          <w:fldChar w:fldCharType="end"/>
        </w:r>
      </w:hyperlink>
    </w:p>
    <w:p w14:paraId="5AD362EC" w14:textId="606AB933" w:rsidR="00AC347F" w:rsidRDefault="00AC347F">
      <w:pPr>
        <w:pStyle w:val="31"/>
        <w:rPr>
          <w:rFonts w:asciiTheme="minorHAnsi" w:eastAsiaTheme="minorEastAsia" w:hAnsiTheme="minorHAnsi" w:cstheme="minorBidi"/>
          <w:sz w:val="22"/>
          <w:szCs w:val="22"/>
        </w:rPr>
      </w:pPr>
      <w:hyperlink w:anchor="_Toc239923531" w:history="1">
        <w:r w:rsidRPr="00A40908">
          <w:rPr>
            <w:rStyle w:val="a3"/>
          </w:rPr>
          <w:t>В России ввели новый налоговый вычет. Соответствующий закон вступил в силу в сентябре. Об этом сообщила Госдума.</w:t>
        </w:r>
        <w:r>
          <w:rPr>
            <w:webHidden/>
          </w:rPr>
          <w:tab/>
        </w:r>
        <w:r>
          <w:rPr>
            <w:webHidden/>
          </w:rPr>
          <w:fldChar w:fldCharType="begin"/>
        </w:r>
        <w:r>
          <w:rPr>
            <w:webHidden/>
          </w:rPr>
          <w:instrText xml:space="preserve"> PAGEREF _Toc239923531 \h </w:instrText>
        </w:r>
        <w:r>
          <w:rPr>
            <w:webHidden/>
          </w:rPr>
        </w:r>
        <w:r>
          <w:rPr>
            <w:webHidden/>
          </w:rPr>
          <w:fldChar w:fldCharType="separate"/>
        </w:r>
        <w:r w:rsidR="00AB6EC4">
          <w:rPr>
            <w:webHidden/>
          </w:rPr>
          <w:t>53</w:t>
        </w:r>
        <w:r>
          <w:rPr>
            <w:webHidden/>
          </w:rPr>
          <w:fldChar w:fldCharType="end"/>
        </w:r>
      </w:hyperlink>
    </w:p>
    <w:p w14:paraId="7A86D4DE" w14:textId="035B9AE8"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32" w:history="1">
        <w:r w:rsidRPr="00A40908">
          <w:rPr>
            <w:rStyle w:val="a3"/>
            <w:noProof/>
          </w:rPr>
          <w:t xml:space="preserve">ТАСС, 09.09.2026, В России уровень бедности во </w:t>
        </w:r>
        <w:r w:rsidRPr="00A40908">
          <w:rPr>
            <w:rStyle w:val="a3"/>
            <w:noProof/>
            <w:lang w:val="en-US"/>
          </w:rPr>
          <w:t>II</w:t>
        </w:r>
        <w:r w:rsidRPr="00A40908">
          <w:rPr>
            <w:rStyle w:val="a3"/>
            <w:noProof/>
          </w:rPr>
          <w:t xml:space="preserve"> квартале составил 7,0%</w:t>
        </w:r>
        <w:r>
          <w:rPr>
            <w:noProof/>
            <w:webHidden/>
          </w:rPr>
          <w:tab/>
        </w:r>
        <w:r>
          <w:rPr>
            <w:noProof/>
            <w:webHidden/>
          </w:rPr>
          <w:fldChar w:fldCharType="begin"/>
        </w:r>
        <w:r>
          <w:rPr>
            <w:noProof/>
            <w:webHidden/>
          </w:rPr>
          <w:instrText xml:space="preserve"> PAGEREF _Toc239923532 \h </w:instrText>
        </w:r>
        <w:r>
          <w:rPr>
            <w:noProof/>
            <w:webHidden/>
          </w:rPr>
        </w:r>
        <w:r>
          <w:rPr>
            <w:noProof/>
            <w:webHidden/>
          </w:rPr>
          <w:fldChar w:fldCharType="separate"/>
        </w:r>
        <w:r w:rsidR="00AB6EC4">
          <w:rPr>
            <w:noProof/>
            <w:webHidden/>
          </w:rPr>
          <w:t>54</w:t>
        </w:r>
        <w:r>
          <w:rPr>
            <w:noProof/>
            <w:webHidden/>
          </w:rPr>
          <w:fldChar w:fldCharType="end"/>
        </w:r>
      </w:hyperlink>
    </w:p>
    <w:p w14:paraId="21A14063" w14:textId="333F6BAA" w:rsidR="00AC347F" w:rsidRDefault="00AC347F">
      <w:pPr>
        <w:pStyle w:val="31"/>
        <w:rPr>
          <w:rFonts w:asciiTheme="minorHAnsi" w:eastAsiaTheme="minorEastAsia" w:hAnsiTheme="minorHAnsi" w:cstheme="minorBidi"/>
          <w:sz w:val="22"/>
          <w:szCs w:val="22"/>
        </w:rPr>
      </w:pPr>
      <w:hyperlink w:anchor="_Toc239923533" w:history="1">
        <w:r w:rsidRPr="00A40908">
          <w:rPr>
            <w:rStyle w:val="a3"/>
          </w:rPr>
          <w:t>Численность населения с доходами ниже границы бедности во втором квартале 2026 года составила 7,0% жителей страны. Об этом сообщает Росстат.</w:t>
        </w:r>
        <w:r>
          <w:rPr>
            <w:webHidden/>
          </w:rPr>
          <w:tab/>
        </w:r>
        <w:r>
          <w:rPr>
            <w:webHidden/>
          </w:rPr>
          <w:fldChar w:fldCharType="begin"/>
        </w:r>
        <w:r>
          <w:rPr>
            <w:webHidden/>
          </w:rPr>
          <w:instrText xml:space="preserve"> PAGEREF _Toc239923533 \h </w:instrText>
        </w:r>
        <w:r>
          <w:rPr>
            <w:webHidden/>
          </w:rPr>
        </w:r>
        <w:r>
          <w:rPr>
            <w:webHidden/>
          </w:rPr>
          <w:fldChar w:fldCharType="separate"/>
        </w:r>
        <w:r w:rsidR="00AB6EC4">
          <w:rPr>
            <w:webHidden/>
          </w:rPr>
          <w:t>54</w:t>
        </w:r>
        <w:r>
          <w:rPr>
            <w:webHidden/>
          </w:rPr>
          <w:fldChar w:fldCharType="end"/>
        </w:r>
      </w:hyperlink>
    </w:p>
    <w:p w14:paraId="422FD3A2" w14:textId="094C0A5D"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34" w:history="1">
        <w:r w:rsidRPr="00A40908">
          <w:rPr>
            <w:rStyle w:val="a3"/>
            <w:noProof/>
          </w:rPr>
          <w:t>РБК, 09.09.2026, Росстат раскрыл долю граждан России с доходами ниже границы бедности</w:t>
        </w:r>
        <w:r>
          <w:rPr>
            <w:noProof/>
            <w:webHidden/>
          </w:rPr>
          <w:tab/>
        </w:r>
        <w:r>
          <w:rPr>
            <w:noProof/>
            <w:webHidden/>
          </w:rPr>
          <w:fldChar w:fldCharType="begin"/>
        </w:r>
        <w:r>
          <w:rPr>
            <w:noProof/>
            <w:webHidden/>
          </w:rPr>
          <w:instrText xml:space="preserve"> PAGEREF _Toc239923534 \h </w:instrText>
        </w:r>
        <w:r>
          <w:rPr>
            <w:noProof/>
            <w:webHidden/>
          </w:rPr>
        </w:r>
        <w:r>
          <w:rPr>
            <w:noProof/>
            <w:webHidden/>
          </w:rPr>
          <w:fldChar w:fldCharType="separate"/>
        </w:r>
        <w:r w:rsidR="00AB6EC4">
          <w:rPr>
            <w:noProof/>
            <w:webHidden/>
          </w:rPr>
          <w:t>54</w:t>
        </w:r>
        <w:r>
          <w:rPr>
            <w:noProof/>
            <w:webHidden/>
          </w:rPr>
          <w:fldChar w:fldCharType="end"/>
        </w:r>
      </w:hyperlink>
    </w:p>
    <w:p w14:paraId="3FD6B422" w14:textId="50DA8CAE" w:rsidR="00AC347F" w:rsidRDefault="00AC347F">
      <w:pPr>
        <w:pStyle w:val="31"/>
        <w:rPr>
          <w:rFonts w:asciiTheme="minorHAnsi" w:eastAsiaTheme="minorEastAsia" w:hAnsiTheme="minorHAnsi" w:cstheme="minorBidi"/>
          <w:sz w:val="22"/>
          <w:szCs w:val="22"/>
        </w:rPr>
      </w:pPr>
      <w:hyperlink w:anchor="_Toc239923535" w:history="1">
        <w:r w:rsidRPr="00A40908">
          <w:rPr>
            <w:rStyle w:val="a3"/>
          </w:rPr>
          <w:t>По данным Росстата, граница бедности составила 17 816 руб., во втором квартале 2026 года за чертой бедности находились 7% россиян, что на 0,4 п.п. ниже аналогичного периода в 2025-м. Реальные доходы населения выросли на 1,1%</w:t>
        </w:r>
        <w:r>
          <w:rPr>
            <w:webHidden/>
          </w:rPr>
          <w:tab/>
        </w:r>
        <w:r>
          <w:rPr>
            <w:webHidden/>
          </w:rPr>
          <w:fldChar w:fldCharType="begin"/>
        </w:r>
        <w:r>
          <w:rPr>
            <w:webHidden/>
          </w:rPr>
          <w:instrText xml:space="preserve"> PAGEREF _Toc239923535 \h </w:instrText>
        </w:r>
        <w:r>
          <w:rPr>
            <w:webHidden/>
          </w:rPr>
        </w:r>
        <w:r>
          <w:rPr>
            <w:webHidden/>
          </w:rPr>
          <w:fldChar w:fldCharType="separate"/>
        </w:r>
        <w:r w:rsidR="00AB6EC4">
          <w:rPr>
            <w:webHidden/>
          </w:rPr>
          <w:t>54</w:t>
        </w:r>
        <w:r>
          <w:rPr>
            <w:webHidden/>
          </w:rPr>
          <w:fldChar w:fldCharType="end"/>
        </w:r>
      </w:hyperlink>
    </w:p>
    <w:p w14:paraId="2AC964BA" w14:textId="0918409B"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36" w:history="1">
        <w:r w:rsidRPr="00A40908">
          <w:rPr>
            <w:rStyle w:val="a3"/>
            <w:noProof/>
          </w:rPr>
          <w:t xml:space="preserve">Торгово-промышленная палата РФ, 09.09.2026, </w:t>
        </w:r>
        <w:r w:rsidRPr="00A40908">
          <w:rPr>
            <w:rStyle w:val="a3"/>
            <w:rFonts w:eastAsia="Verdana"/>
            <w:noProof/>
          </w:rPr>
          <w:t>ТПП РФ активно участвует в деловой программе Дня финансиста</w:t>
        </w:r>
        <w:r>
          <w:rPr>
            <w:noProof/>
            <w:webHidden/>
          </w:rPr>
          <w:tab/>
        </w:r>
        <w:r>
          <w:rPr>
            <w:noProof/>
            <w:webHidden/>
          </w:rPr>
          <w:fldChar w:fldCharType="begin"/>
        </w:r>
        <w:r>
          <w:rPr>
            <w:noProof/>
            <w:webHidden/>
          </w:rPr>
          <w:instrText xml:space="preserve"> PAGEREF _Toc239923536 \h </w:instrText>
        </w:r>
        <w:r>
          <w:rPr>
            <w:noProof/>
            <w:webHidden/>
          </w:rPr>
        </w:r>
        <w:r>
          <w:rPr>
            <w:noProof/>
            <w:webHidden/>
          </w:rPr>
          <w:fldChar w:fldCharType="separate"/>
        </w:r>
        <w:r w:rsidR="00AB6EC4">
          <w:rPr>
            <w:noProof/>
            <w:webHidden/>
          </w:rPr>
          <w:t>55</w:t>
        </w:r>
        <w:r>
          <w:rPr>
            <w:noProof/>
            <w:webHidden/>
          </w:rPr>
          <w:fldChar w:fldCharType="end"/>
        </w:r>
      </w:hyperlink>
    </w:p>
    <w:p w14:paraId="0B2A0E63" w14:textId="15E45E63" w:rsidR="00AC347F" w:rsidRDefault="00AC347F">
      <w:pPr>
        <w:pStyle w:val="31"/>
        <w:rPr>
          <w:rFonts w:asciiTheme="minorHAnsi" w:eastAsiaTheme="minorEastAsia" w:hAnsiTheme="minorHAnsi" w:cstheme="minorBidi"/>
          <w:sz w:val="22"/>
          <w:szCs w:val="22"/>
        </w:rPr>
      </w:pPr>
      <w:hyperlink w:anchor="_Toc239923537" w:history="1">
        <w:r w:rsidRPr="00A40908">
          <w:rPr>
            <w:rStyle w:val="a3"/>
          </w:rPr>
          <w:t>8 сентября в Центральном доме ученых состоялись торжественные мероприятия, посвященные Дню финансиста: дискуссионная панель «Формула развития страны: Диалог. Доверие. Деньги» с участием представителей Банка России, Совета Федерации, Торгово-промышленной палаты Российской Федерации, общественных организаций потребителей, участников финансового рынка, предпринимательского и экспертного сообщества.</w:t>
        </w:r>
        <w:r>
          <w:rPr>
            <w:webHidden/>
          </w:rPr>
          <w:tab/>
        </w:r>
        <w:r>
          <w:rPr>
            <w:webHidden/>
          </w:rPr>
          <w:fldChar w:fldCharType="begin"/>
        </w:r>
        <w:r>
          <w:rPr>
            <w:webHidden/>
          </w:rPr>
          <w:instrText xml:space="preserve"> PAGEREF _Toc239923537 \h </w:instrText>
        </w:r>
        <w:r>
          <w:rPr>
            <w:webHidden/>
          </w:rPr>
        </w:r>
        <w:r>
          <w:rPr>
            <w:webHidden/>
          </w:rPr>
          <w:fldChar w:fldCharType="separate"/>
        </w:r>
        <w:r w:rsidR="00AB6EC4">
          <w:rPr>
            <w:webHidden/>
          </w:rPr>
          <w:t>55</w:t>
        </w:r>
        <w:r>
          <w:rPr>
            <w:webHidden/>
          </w:rPr>
          <w:fldChar w:fldCharType="end"/>
        </w:r>
      </w:hyperlink>
    </w:p>
    <w:p w14:paraId="6776A522" w14:textId="772B1F15"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38" w:history="1">
        <w:r w:rsidRPr="00A40908">
          <w:rPr>
            <w:rStyle w:val="a3"/>
            <w:noProof/>
          </w:rPr>
          <w:t>Некоммерческое пар</w:t>
        </w:r>
        <w:r w:rsidRPr="00A40908">
          <w:rPr>
            <w:rStyle w:val="a3"/>
            <w:noProof/>
          </w:rPr>
          <w:t>т</w:t>
        </w:r>
        <w:r w:rsidRPr="00A40908">
          <w:rPr>
            <w:rStyle w:val="a3"/>
            <w:noProof/>
          </w:rPr>
          <w:t>нерство развития финансового рынка РТС, 09.09.2026, День финансиста 2026: открытый диалог о доверии</w:t>
        </w:r>
        <w:r>
          <w:rPr>
            <w:noProof/>
            <w:webHidden/>
          </w:rPr>
          <w:tab/>
        </w:r>
        <w:r>
          <w:rPr>
            <w:noProof/>
            <w:webHidden/>
          </w:rPr>
          <w:fldChar w:fldCharType="begin"/>
        </w:r>
        <w:r>
          <w:rPr>
            <w:noProof/>
            <w:webHidden/>
          </w:rPr>
          <w:instrText xml:space="preserve"> PAGEREF _Toc239923538 \h </w:instrText>
        </w:r>
        <w:r>
          <w:rPr>
            <w:noProof/>
            <w:webHidden/>
          </w:rPr>
        </w:r>
        <w:r>
          <w:rPr>
            <w:noProof/>
            <w:webHidden/>
          </w:rPr>
          <w:fldChar w:fldCharType="separate"/>
        </w:r>
        <w:r w:rsidR="00AB6EC4">
          <w:rPr>
            <w:noProof/>
            <w:webHidden/>
          </w:rPr>
          <w:t>56</w:t>
        </w:r>
        <w:r>
          <w:rPr>
            <w:noProof/>
            <w:webHidden/>
          </w:rPr>
          <w:fldChar w:fldCharType="end"/>
        </w:r>
      </w:hyperlink>
    </w:p>
    <w:p w14:paraId="4DA9F9E5" w14:textId="5DC4FF6F" w:rsidR="00AC347F" w:rsidRDefault="00AC347F">
      <w:pPr>
        <w:pStyle w:val="31"/>
        <w:rPr>
          <w:rFonts w:asciiTheme="minorHAnsi" w:eastAsiaTheme="minorEastAsia" w:hAnsiTheme="minorHAnsi" w:cstheme="minorBidi"/>
          <w:sz w:val="22"/>
          <w:szCs w:val="22"/>
        </w:rPr>
      </w:pPr>
      <w:hyperlink w:anchor="_Toc239923539" w:history="1">
        <w:r w:rsidRPr="00A40908">
          <w:rPr>
            <w:rStyle w:val="a3"/>
          </w:rPr>
          <w:t xml:space="preserve">8 сентября 2026 года, в День финансиста, в Центральном доме учёных РАН состоялись дискуссионная панель "Формула развития страны: Деньги. Диалог. Доверие" и торжественная церемония вручения Всероссийской профессиональной премии финансистов «Репутация». В мероприятии приняли участие Михаил Мамута, заместитель председателя Банка России, Сергей Рябухин, первый заместитель председателя Комитета Совета Федерации по бюджету и финансовым рынкам, а также руководители государственных и профессиональных финансовых объединений, включая ТПП РФ, Всероссийский союз страховщиков, </w:t>
        </w:r>
        <w:r w:rsidRPr="00A40908">
          <w:rPr>
            <w:rStyle w:val="a3"/>
            <w:b/>
          </w:rPr>
          <w:t>НАПФ</w:t>
        </w:r>
        <w:r w:rsidRPr="00A40908">
          <w:rPr>
            <w:rStyle w:val="a3"/>
          </w:rPr>
          <w:t>, НАУФОР, НАУМИР, ААС, Союз пенсионеров и др.</w:t>
        </w:r>
        <w:r>
          <w:rPr>
            <w:webHidden/>
          </w:rPr>
          <w:tab/>
        </w:r>
        <w:r>
          <w:rPr>
            <w:webHidden/>
          </w:rPr>
          <w:fldChar w:fldCharType="begin"/>
        </w:r>
        <w:r>
          <w:rPr>
            <w:webHidden/>
          </w:rPr>
          <w:instrText xml:space="preserve"> PAGEREF _Toc239923539 \h </w:instrText>
        </w:r>
        <w:r>
          <w:rPr>
            <w:webHidden/>
          </w:rPr>
        </w:r>
        <w:r>
          <w:rPr>
            <w:webHidden/>
          </w:rPr>
          <w:fldChar w:fldCharType="separate"/>
        </w:r>
        <w:r w:rsidR="00AB6EC4">
          <w:rPr>
            <w:webHidden/>
          </w:rPr>
          <w:t>56</w:t>
        </w:r>
        <w:r>
          <w:rPr>
            <w:webHidden/>
          </w:rPr>
          <w:fldChar w:fldCharType="end"/>
        </w:r>
      </w:hyperlink>
    </w:p>
    <w:p w14:paraId="0CE4994A" w14:textId="28ACE293"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540" w:history="1">
        <w:r w:rsidRPr="00A40908">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_Toc239923540 \h </w:instrText>
        </w:r>
        <w:r>
          <w:rPr>
            <w:noProof/>
            <w:webHidden/>
          </w:rPr>
        </w:r>
        <w:r>
          <w:rPr>
            <w:noProof/>
            <w:webHidden/>
          </w:rPr>
          <w:fldChar w:fldCharType="separate"/>
        </w:r>
        <w:r w:rsidR="00AB6EC4">
          <w:rPr>
            <w:noProof/>
            <w:webHidden/>
          </w:rPr>
          <w:t>58</w:t>
        </w:r>
        <w:r>
          <w:rPr>
            <w:noProof/>
            <w:webHidden/>
          </w:rPr>
          <w:fldChar w:fldCharType="end"/>
        </w:r>
      </w:hyperlink>
    </w:p>
    <w:p w14:paraId="38D97038" w14:textId="5277C573"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541" w:history="1">
        <w:r w:rsidRPr="00A40908">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_Toc239923541 \h </w:instrText>
        </w:r>
        <w:r>
          <w:rPr>
            <w:noProof/>
            <w:webHidden/>
          </w:rPr>
        </w:r>
        <w:r>
          <w:rPr>
            <w:noProof/>
            <w:webHidden/>
          </w:rPr>
          <w:fldChar w:fldCharType="separate"/>
        </w:r>
        <w:r w:rsidR="00AB6EC4">
          <w:rPr>
            <w:noProof/>
            <w:webHidden/>
          </w:rPr>
          <w:t>58</w:t>
        </w:r>
        <w:r>
          <w:rPr>
            <w:noProof/>
            <w:webHidden/>
          </w:rPr>
          <w:fldChar w:fldCharType="end"/>
        </w:r>
      </w:hyperlink>
    </w:p>
    <w:p w14:paraId="08B2E100" w14:textId="127CFAA7"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42" w:history="1">
        <w:r w:rsidRPr="00A40908">
          <w:rPr>
            <w:rStyle w:val="a3"/>
            <w:noProof/>
          </w:rPr>
          <w:t>NUR.kz, 09.09.2026, Зависит от возраста: какую пенсионную стратегию выбрать казахстанцам</w:t>
        </w:r>
        <w:r>
          <w:rPr>
            <w:noProof/>
            <w:webHidden/>
          </w:rPr>
          <w:tab/>
        </w:r>
        <w:r>
          <w:rPr>
            <w:noProof/>
            <w:webHidden/>
          </w:rPr>
          <w:fldChar w:fldCharType="begin"/>
        </w:r>
        <w:r>
          <w:rPr>
            <w:noProof/>
            <w:webHidden/>
          </w:rPr>
          <w:instrText xml:space="preserve"> PAGEREF _Toc239923542 \h </w:instrText>
        </w:r>
        <w:r>
          <w:rPr>
            <w:noProof/>
            <w:webHidden/>
          </w:rPr>
        </w:r>
        <w:r>
          <w:rPr>
            <w:noProof/>
            <w:webHidden/>
          </w:rPr>
          <w:fldChar w:fldCharType="separate"/>
        </w:r>
        <w:r w:rsidR="00AB6EC4">
          <w:rPr>
            <w:noProof/>
            <w:webHidden/>
          </w:rPr>
          <w:t>58</w:t>
        </w:r>
        <w:r>
          <w:rPr>
            <w:noProof/>
            <w:webHidden/>
          </w:rPr>
          <w:fldChar w:fldCharType="end"/>
        </w:r>
      </w:hyperlink>
    </w:p>
    <w:p w14:paraId="516E6982" w14:textId="619F0765" w:rsidR="00AC347F" w:rsidRDefault="00AC347F">
      <w:pPr>
        <w:pStyle w:val="31"/>
        <w:rPr>
          <w:rFonts w:asciiTheme="minorHAnsi" w:eastAsiaTheme="minorEastAsia" w:hAnsiTheme="minorHAnsi" w:cstheme="minorBidi"/>
          <w:sz w:val="22"/>
          <w:szCs w:val="22"/>
        </w:rPr>
      </w:pPr>
      <w:hyperlink w:anchor="_Toc239923543" w:history="1">
        <w:r w:rsidRPr="00A40908">
          <w:rPr>
            <w:rStyle w:val="a3"/>
          </w:rPr>
          <w:t>При переводе денег частным управляющим инвестиционным портфелем казахстанцам предлагается несколько стратегий с разной доходностью и уровнем риска. Выбор зависит от самого вкладчика, сообщает NUR.KZ.</w:t>
        </w:r>
        <w:r>
          <w:rPr>
            <w:webHidden/>
          </w:rPr>
          <w:tab/>
        </w:r>
        <w:r>
          <w:rPr>
            <w:webHidden/>
          </w:rPr>
          <w:fldChar w:fldCharType="begin"/>
        </w:r>
        <w:r>
          <w:rPr>
            <w:webHidden/>
          </w:rPr>
          <w:instrText xml:space="preserve"> PAGEREF _Toc239923543 \h </w:instrText>
        </w:r>
        <w:r>
          <w:rPr>
            <w:webHidden/>
          </w:rPr>
        </w:r>
        <w:r>
          <w:rPr>
            <w:webHidden/>
          </w:rPr>
          <w:fldChar w:fldCharType="separate"/>
        </w:r>
        <w:r w:rsidR="00AB6EC4">
          <w:rPr>
            <w:webHidden/>
          </w:rPr>
          <w:t>58</w:t>
        </w:r>
        <w:r>
          <w:rPr>
            <w:webHidden/>
          </w:rPr>
          <w:fldChar w:fldCharType="end"/>
        </w:r>
      </w:hyperlink>
    </w:p>
    <w:p w14:paraId="13D27606" w14:textId="644ACC1A"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44" w:history="1">
        <w:r w:rsidRPr="00A40908">
          <w:rPr>
            <w:rStyle w:val="a3"/>
            <w:noProof/>
          </w:rPr>
          <w:t>Tengrinews.kz, 09.09.2026, До 100 процентов пенсионных накоплений теперь можно передать частным управляющим компаниям</w:t>
        </w:r>
        <w:r>
          <w:rPr>
            <w:noProof/>
            <w:webHidden/>
          </w:rPr>
          <w:tab/>
        </w:r>
        <w:r>
          <w:rPr>
            <w:noProof/>
            <w:webHidden/>
          </w:rPr>
          <w:fldChar w:fldCharType="begin"/>
        </w:r>
        <w:r>
          <w:rPr>
            <w:noProof/>
            <w:webHidden/>
          </w:rPr>
          <w:instrText xml:space="preserve"> PAGEREF _Toc239923544 \h </w:instrText>
        </w:r>
        <w:r>
          <w:rPr>
            <w:noProof/>
            <w:webHidden/>
          </w:rPr>
        </w:r>
        <w:r>
          <w:rPr>
            <w:noProof/>
            <w:webHidden/>
          </w:rPr>
          <w:fldChar w:fldCharType="separate"/>
        </w:r>
        <w:r w:rsidR="00AB6EC4">
          <w:rPr>
            <w:noProof/>
            <w:webHidden/>
          </w:rPr>
          <w:t>60</w:t>
        </w:r>
        <w:r>
          <w:rPr>
            <w:noProof/>
            <w:webHidden/>
          </w:rPr>
          <w:fldChar w:fldCharType="end"/>
        </w:r>
      </w:hyperlink>
    </w:p>
    <w:p w14:paraId="0C0676D6" w14:textId="1830AD72" w:rsidR="00AC347F" w:rsidRDefault="00AC347F">
      <w:pPr>
        <w:pStyle w:val="31"/>
        <w:rPr>
          <w:rFonts w:asciiTheme="minorHAnsi" w:eastAsiaTheme="minorEastAsia" w:hAnsiTheme="minorHAnsi" w:cstheme="minorBidi"/>
          <w:sz w:val="22"/>
          <w:szCs w:val="22"/>
        </w:rPr>
      </w:pPr>
      <w:hyperlink w:anchor="_Toc239923545" w:history="1">
        <w:r w:rsidRPr="00A40908">
          <w:rPr>
            <w:rStyle w:val="a3"/>
          </w:rPr>
          <w:t>С 7 сентября в Казахстане изменились правила управления пенсионными накоплениями. Теперь вкладчики ЕНПФ могут передавать управляющим инвестиционным портфелем (УИП) до 100 процентов средств, сформированных за счет обязательных пенсионных взносов и обязательных профессиональных пенсионных взносов. Ранее лимит составлял 50 процентов. Об этом сообщили в АО «Alatau City Invest».</w:t>
        </w:r>
        <w:r>
          <w:rPr>
            <w:webHidden/>
          </w:rPr>
          <w:tab/>
        </w:r>
        <w:r>
          <w:rPr>
            <w:webHidden/>
          </w:rPr>
          <w:fldChar w:fldCharType="begin"/>
        </w:r>
        <w:r>
          <w:rPr>
            <w:webHidden/>
          </w:rPr>
          <w:instrText xml:space="preserve"> PAGEREF _Toc239923545 \h </w:instrText>
        </w:r>
        <w:r>
          <w:rPr>
            <w:webHidden/>
          </w:rPr>
        </w:r>
        <w:r>
          <w:rPr>
            <w:webHidden/>
          </w:rPr>
          <w:fldChar w:fldCharType="separate"/>
        </w:r>
        <w:r w:rsidR="00AB6EC4">
          <w:rPr>
            <w:webHidden/>
          </w:rPr>
          <w:t>60</w:t>
        </w:r>
        <w:r>
          <w:rPr>
            <w:webHidden/>
          </w:rPr>
          <w:fldChar w:fldCharType="end"/>
        </w:r>
      </w:hyperlink>
    </w:p>
    <w:p w14:paraId="6F099B20" w14:textId="60E6A1E8"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46" w:history="1">
        <w:r w:rsidRPr="00A40908">
          <w:rPr>
            <w:rStyle w:val="a3"/>
            <w:noProof/>
          </w:rPr>
          <w:t>Forbes.kz, 09.09.2026, Казахстанцы получили больше возможностей управлять пенсионными накоплениями</w:t>
        </w:r>
        <w:r>
          <w:rPr>
            <w:noProof/>
            <w:webHidden/>
          </w:rPr>
          <w:tab/>
        </w:r>
        <w:r>
          <w:rPr>
            <w:noProof/>
            <w:webHidden/>
          </w:rPr>
          <w:fldChar w:fldCharType="begin"/>
        </w:r>
        <w:r>
          <w:rPr>
            <w:noProof/>
            <w:webHidden/>
          </w:rPr>
          <w:instrText xml:space="preserve"> PAGEREF _Toc239923546 \h </w:instrText>
        </w:r>
        <w:r>
          <w:rPr>
            <w:noProof/>
            <w:webHidden/>
          </w:rPr>
        </w:r>
        <w:r>
          <w:rPr>
            <w:noProof/>
            <w:webHidden/>
          </w:rPr>
          <w:fldChar w:fldCharType="separate"/>
        </w:r>
        <w:r w:rsidR="00AB6EC4">
          <w:rPr>
            <w:noProof/>
            <w:webHidden/>
          </w:rPr>
          <w:t>61</w:t>
        </w:r>
        <w:r>
          <w:rPr>
            <w:noProof/>
            <w:webHidden/>
          </w:rPr>
          <w:fldChar w:fldCharType="end"/>
        </w:r>
      </w:hyperlink>
    </w:p>
    <w:p w14:paraId="5E90FAFB" w14:textId="059827E1" w:rsidR="00AC347F" w:rsidRDefault="00AC347F">
      <w:pPr>
        <w:pStyle w:val="31"/>
        <w:rPr>
          <w:rFonts w:asciiTheme="minorHAnsi" w:eastAsiaTheme="minorEastAsia" w:hAnsiTheme="minorHAnsi" w:cstheme="minorBidi"/>
          <w:sz w:val="22"/>
          <w:szCs w:val="22"/>
        </w:rPr>
      </w:pPr>
      <w:hyperlink w:anchor="_Toc239923547" w:history="1">
        <w:r w:rsidRPr="00A40908">
          <w:rPr>
            <w:rStyle w:val="a3"/>
          </w:rPr>
          <w:t>С 7 сентября 2026 года в Казахстане изменились правила управления пенсионными накоплениями. Теперь вкладчики Единого накопительного пенсионного фонда могут передавать управляющим инвестиционным портфелем (УИП) до 100% средств, сформированных за счет обязательных пенсионных взносов и обязательных профессиональных пенсионных взносов. Ранее частным управляющим можно было передать не более 50% таких накоплений.</w:t>
        </w:r>
        <w:r>
          <w:rPr>
            <w:webHidden/>
          </w:rPr>
          <w:tab/>
        </w:r>
        <w:r>
          <w:rPr>
            <w:webHidden/>
          </w:rPr>
          <w:fldChar w:fldCharType="begin"/>
        </w:r>
        <w:r>
          <w:rPr>
            <w:webHidden/>
          </w:rPr>
          <w:instrText xml:space="preserve"> PAGEREF _Toc239923547 \h </w:instrText>
        </w:r>
        <w:r>
          <w:rPr>
            <w:webHidden/>
          </w:rPr>
        </w:r>
        <w:r>
          <w:rPr>
            <w:webHidden/>
          </w:rPr>
          <w:fldChar w:fldCharType="separate"/>
        </w:r>
        <w:r w:rsidR="00AB6EC4">
          <w:rPr>
            <w:webHidden/>
          </w:rPr>
          <w:t>61</w:t>
        </w:r>
        <w:r>
          <w:rPr>
            <w:webHidden/>
          </w:rPr>
          <w:fldChar w:fldCharType="end"/>
        </w:r>
      </w:hyperlink>
    </w:p>
    <w:p w14:paraId="7AF95FCC" w14:textId="2EC8482A"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48" w:history="1">
        <w:r w:rsidRPr="00A40908">
          <w:rPr>
            <w:rStyle w:val="a3"/>
            <w:noProof/>
          </w:rPr>
          <w:t>Informburo.kz, 09.09.2026, От нефтяных запасов до инфраструктуры. Казахстан инвестирует в будущие поколения</w:t>
        </w:r>
        <w:r>
          <w:rPr>
            <w:noProof/>
            <w:webHidden/>
          </w:rPr>
          <w:tab/>
        </w:r>
        <w:r>
          <w:rPr>
            <w:noProof/>
            <w:webHidden/>
          </w:rPr>
          <w:fldChar w:fldCharType="begin"/>
        </w:r>
        <w:r>
          <w:rPr>
            <w:noProof/>
            <w:webHidden/>
          </w:rPr>
          <w:instrText xml:space="preserve"> PAGEREF _Toc239923548 \h </w:instrText>
        </w:r>
        <w:r>
          <w:rPr>
            <w:noProof/>
            <w:webHidden/>
          </w:rPr>
        </w:r>
        <w:r>
          <w:rPr>
            <w:noProof/>
            <w:webHidden/>
          </w:rPr>
          <w:fldChar w:fldCharType="separate"/>
        </w:r>
        <w:r w:rsidR="00AB6EC4">
          <w:rPr>
            <w:noProof/>
            <w:webHidden/>
          </w:rPr>
          <w:t>63</w:t>
        </w:r>
        <w:r>
          <w:rPr>
            <w:noProof/>
            <w:webHidden/>
          </w:rPr>
          <w:fldChar w:fldCharType="end"/>
        </w:r>
      </w:hyperlink>
    </w:p>
    <w:p w14:paraId="4BDD1589" w14:textId="18F9E91C" w:rsidR="00AC347F" w:rsidRDefault="00AC347F">
      <w:pPr>
        <w:pStyle w:val="31"/>
        <w:rPr>
          <w:rFonts w:asciiTheme="minorHAnsi" w:eastAsiaTheme="minorEastAsia" w:hAnsiTheme="minorHAnsi" w:cstheme="minorBidi"/>
          <w:sz w:val="22"/>
          <w:szCs w:val="22"/>
        </w:rPr>
      </w:pPr>
      <w:hyperlink w:anchor="_Toc239923549" w:history="1">
        <w:r w:rsidRPr="00A40908">
          <w:rPr>
            <w:rStyle w:val="a3"/>
          </w:rPr>
          <w:t>Доходы от природных ресурсов позволяют Казахстану создать существенный финансовый резерв. Национальный фонд аккумулирует часть товарных доходов и выполняет две основные функции: сберегательную, направленную на сохранение активов для будущих поколений, и стабилизационную, призванную снизить уязвимость государственного бюджета к колебаниям мировых товарных рынков, пишет издание Eureporter.co.</w:t>
        </w:r>
        <w:r>
          <w:rPr>
            <w:webHidden/>
          </w:rPr>
          <w:tab/>
        </w:r>
        <w:r>
          <w:rPr>
            <w:webHidden/>
          </w:rPr>
          <w:fldChar w:fldCharType="begin"/>
        </w:r>
        <w:r>
          <w:rPr>
            <w:webHidden/>
          </w:rPr>
          <w:instrText xml:space="preserve"> PAGEREF _Toc239923549 \h </w:instrText>
        </w:r>
        <w:r>
          <w:rPr>
            <w:webHidden/>
          </w:rPr>
        </w:r>
        <w:r>
          <w:rPr>
            <w:webHidden/>
          </w:rPr>
          <w:fldChar w:fldCharType="separate"/>
        </w:r>
        <w:r w:rsidR="00AB6EC4">
          <w:rPr>
            <w:webHidden/>
          </w:rPr>
          <w:t>63</w:t>
        </w:r>
        <w:r>
          <w:rPr>
            <w:webHidden/>
          </w:rPr>
          <w:fldChar w:fldCharType="end"/>
        </w:r>
      </w:hyperlink>
    </w:p>
    <w:p w14:paraId="7B900F7E" w14:textId="691BD61A"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50" w:history="1">
        <w:r w:rsidRPr="00A40908">
          <w:rPr>
            <w:rStyle w:val="a3"/>
            <w:noProof/>
          </w:rPr>
          <w:t>Economist.kg, 09.09.2026, Трудовые мигранты из Кыргызстана смогут дистанционно оформлять пенсионные полисы</w:t>
        </w:r>
        <w:r>
          <w:rPr>
            <w:noProof/>
            <w:webHidden/>
          </w:rPr>
          <w:tab/>
        </w:r>
        <w:r>
          <w:rPr>
            <w:noProof/>
            <w:webHidden/>
          </w:rPr>
          <w:fldChar w:fldCharType="begin"/>
        </w:r>
        <w:r>
          <w:rPr>
            <w:noProof/>
            <w:webHidden/>
          </w:rPr>
          <w:instrText xml:space="preserve"> PAGEREF _Toc239923550 \h </w:instrText>
        </w:r>
        <w:r>
          <w:rPr>
            <w:noProof/>
            <w:webHidden/>
          </w:rPr>
        </w:r>
        <w:r>
          <w:rPr>
            <w:noProof/>
            <w:webHidden/>
          </w:rPr>
          <w:fldChar w:fldCharType="separate"/>
        </w:r>
        <w:r w:rsidR="00AB6EC4">
          <w:rPr>
            <w:noProof/>
            <w:webHidden/>
          </w:rPr>
          <w:t>66</w:t>
        </w:r>
        <w:r>
          <w:rPr>
            <w:noProof/>
            <w:webHidden/>
          </w:rPr>
          <w:fldChar w:fldCharType="end"/>
        </w:r>
      </w:hyperlink>
    </w:p>
    <w:p w14:paraId="60AF5619" w14:textId="2B5FFFAF" w:rsidR="00AC347F" w:rsidRDefault="00AC347F">
      <w:pPr>
        <w:pStyle w:val="31"/>
        <w:rPr>
          <w:rFonts w:asciiTheme="minorHAnsi" w:eastAsiaTheme="minorEastAsia" w:hAnsiTheme="minorHAnsi" w:cstheme="minorBidi"/>
          <w:sz w:val="22"/>
          <w:szCs w:val="22"/>
        </w:rPr>
      </w:pPr>
      <w:hyperlink w:anchor="_Toc239923551" w:history="1">
        <w:r w:rsidRPr="00A40908">
          <w:rPr>
            <w:rStyle w:val="a3"/>
          </w:rPr>
          <w:t>Налоговая служба КР запустила цифровые сервисы для добровольного пенсионного страхования трудовых мигрантов. Теперь кыргызстанцы, находящиеся за рубежом, могут дистанционно оформить электронный страховой полис.</w:t>
        </w:r>
        <w:r>
          <w:rPr>
            <w:webHidden/>
          </w:rPr>
          <w:tab/>
        </w:r>
        <w:r>
          <w:rPr>
            <w:webHidden/>
          </w:rPr>
          <w:fldChar w:fldCharType="begin"/>
        </w:r>
        <w:r>
          <w:rPr>
            <w:webHidden/>
          </w:rPr>
          <w:instrText xml:space="preserve"> PAGEREF _Toc239923551 \h </w:instrText>
        </w:r>
        <w:r>
          <w:rPr>
            <w:webHidden/>
          </w:rPr>
        </w:r>
        <w:r>
          <w:rPr>
            <w:webHidden/>
          </w:rPr>
          <w:fldChar w:fldCharType="separate"/>
        </w:r>
        <w:r w:rsidR="00AB6EC4">
          <w:rPr>
            <w:webHidden/>
          </w:rPr>
          <w:t>66</w:t>
        </w:r>
        <w:r>
          <w:rPr>
            <w:webHidden/>
          </w:rPr>
          <w:fldChar w:fldCharType="end"/>
        </w:r>
      </w:hyperlink>
    </w:p>
    <w:p w14:paraId="4186EAB4" w14:textId="707B77F1" w:rsidR="00AC347F" w:rsidRDefault="00AC347F">
      <w:pPr>
        <w:pStyle w:val="12"/>
        <w:tabs>
          <w:tab w:val="right" w:leader="dot" w:pos="9061"/>
        </w:tabs>
        <w:rPr>
          <w:rFonts w:asciiTheme="minorHAnsi" w:eastAsiaTheme="minorEastAsia" w:hAnsiTheme="minorHAnsi" w:cstheme="minorBidi"/>
          <w:b w:val="0"/>
          <w:noProof/>
          <w:sz w:val="22"/>
          <w:szCs w:val="22"/>
        </w:rPr>
      </w:pPr>
      <w:hyperlink w:anchor="_Toc239923552" w:history="1">
        <w:r w:rsidRPr="00A40908">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_Toc239923552 \h </w:instrText>
        </w:r>
        <w:r>
          <w:rPr>
            <w:noProof/>
            <w:webHidden/>
          </w:rPr>
        </w:r>
        <w:r>
          <w:rPr>
            <w:noProof/>
            <w:webHidden/>
          </w:rPr>
          <w:fldChar w:fldCharType="separate"/>
        </w:r>
        <w:r w:rsidR="00AB6EC4">
          <w:rPr>
            <w:noProof/>
            <w:webHidden/>
          </w:rPr>
          <w:t>67</w:t>
        </w:r>
        <w:r>
          <w:rPr>
            <w:noProof/>
            <w:webHidden/>
          </w:rPr>
          <w:fldChar w:fldCharType="end"/>
        </w:r>
      </w:hyperlink>
    </w:p>
    <w:p w14:paraId="6FE6CB43" w14:textId="0366208B"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53" w:history="1">
        <w:r w:rsidRPr="00A40908">
          <w:rPr>
            <w:rStyle w:val="a3"/>
            <w:noProof/>
          </w:rPr>
          <w:t>ТАСС, 09.09.2026, Ливанские отставники перекрыли центр Бейрута, добиваясь индексации пенсий</w:t>
        </w:r>
        <w:r>
          <w:rPr>
            <w:noProof/>
            <w:webHidden/>
          </w:rPr>
          <w:tab/>
        </w:r>
        <w:r>
          <w:rPr>
            <w:noProof/>
            <w:webHidden/>
          </w:rPr>
          <w:fldChar w:fldCharType="begin"/>
        </w:r>
        <w:r>
          <w:rPr>
            <w:noProof/>
            <w:webHidden/>
          </w:rPr>
          <w:instrText xml:space="preserve"> PAGEREF _Toc239923553 \h </w:instrText>
        </w:r>
        <w:r>
          <w:rPr>
            <w:noProof/>
            <w:webHidden/>
          </w:rPr>
        </w:r>
        <w:r>
          <w:rPr>
            <w:noProof/>
            <w:webHidden/>
          </w:rPr>
          <w:fldChar w:fldCharType="separate"/>
        </w:r>
        <w:r w:rsidR="00AB6EC4">
          <w:rPr>
            <w:noProof/>
            <w:webHidden/>
          </w:rPr>
          <w:t>67</w:t>
        </w:r>
        <w:r>
          <w:rPr>
            <w:noProof/>
            <w:webHidden/>
          </w:rPr>
          <w:fldChar w:fldCharType="end"/>
        </w:r>
      </w:hyperlink>
    </w:p>
    <w:p w14:paraId="0410BB4F" w14:textId="5F08C659" w:rsidR="00AC347F" w:rsidRDefault="00AC347F">
      <w:pPr>
        <w:pStyle w:val="31"/>
        <w:rPr>
          <w:rFonts w:asciiTheme="minorHAnsi" w:eastAsiaTheme="minorEastAsia" w:hAnsiTheme="minorHAnsi" w:cstheme="minorBidi"/>
          <w:sz w:val="22"/>
          <w:szCs w:val="22"/>
        </w:rPr>
      </w:pPr>
      <w:hyperlink w:anchor="_Toc239923554" w:history="1">
        <w:r w:rsidRPr="00A40908">
          <w:rPr>
            <w:rStyle w:val="a3"/>
          </w:rPr>
          <w:t>Сотни отставных военных и жандармов провели митинг в центре ливанской столицы, добиваясь индексации пенсий и социальных пособий. В рамках акции протеста ее участники перекрыли проезды в центральную часть города, что отложило на несколько часов заседание кабинета министров, передает корреспондент ТАСС.</w:t>
        </w:r>
        <w:r>
          <w:rPr>
            <w:webHidden/>
          </w:rPr>
          <w:tab/>
        </w:r>
        <w:r>
          <w:rPr>
            <w:webHidden/>
          </w:rPr>
          <w:fldChar w:fldCharType="begin"/>
        </w:r>
        <w:r>
          <w:rPr>
            <w:webHidden/>
          </w:rPr>
          <w:instrText xml:space="preserve"> PAGEREF _Toc239923554 \h </w:instrText>
        </w:r>
        <w:r>
          <w:rPr>
            <w:webHidden/>
          </w:rPr>
        </w:r>
        <w:r>
          <w:rPr>
            <w:webHidden/>
          </w:rPr>
          <w:fldChar w:fldCharType="separate"/>
        </w:r>
        <w:r w:rsidR="00AB6EC4">
          <w:rPr>
            <w:webHidden/>
          </w:rPr>
          <w:t>67</w:t>
        </w:r>
        <w:r>
          <w:rPr>
            <w:webHidden/>
          </w:rPr>
          <w:fldChar w:fldCharType="end"/>
        </w:r>
      </w:hyperlink>
    </w:p>
    <w:p w14:paraId="10EE83D1" w14:textId="286C53CC"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55" w:history="1">
        <w:r w:rsidRPr="00A40908">
          <w:rPr>
            <w:rStyle w:val="a3"/>
            <w:noProof/>
          </w:rPr>
          <w:t>РИА Новости, 09.09.2026, Движение поездов по всем Нидерландам приостановлено из-за забастовки - NS</w:t>
        </w:r>
        <w:r>
          <w:rPr>
            <w:noProof/>
            <w:webHidden/>
          </w:rPr>
          <w:tab/>
        </w:r>
        <w:r>
          <w:rPr>
            <w:noProof/>
            <w:webHidden/>
          </w:rPr>
          <w:fldChar w:fldCharType="begin"/>
        </w:r>
        <w:r>
          <w:rPr>
            <w:noProof/>
            <w:webHidden/>
          </w:rPr>
          <w:instrText xml:space="preserve"> PAGEREF _Toc239923555 \h </w:instrText>
        </w:r>
        <w:r>
          <w:rPr>
            <w:noProof/>
            <w:webHidden/>
          </w:rPr>
        </w:r>
        <w:r>
          <w:rPr>
            <w:noProof/>
            <w:webHidden/>
          </w:rPr>
          <w:fldChar w:fldCharType="separate"/>
        </w:r>
        <w:r w:rsidR="00AB6EC4">
          <w:rPr>
            <w:noProof/>
            <w:webHidden/>
          </w:rPr>
          <w:t>67</w:t>
        </w:r>
        <w:r>
          <w:rPr>
            <w:noProof/>
            <w:webHidden/>
          </w:rPr>
          <w:fldChar w:fldCharType="end"/>
        </w:r>
      </w:hyperlink>
    </w:p>
    <w:p w14:paraId="2943B2A8" w14:textId="0BE5EBB7" w:rsidR="00AC347F" w:rsidRDefault="00AC347F">
      <w:pPr>
        <w:pStyle w:val="31"/>
        <w:rPr>
          <w:rFonts w:asciiTheme="minorHAnsi" w:eastAsiaTheme="minorEastAsia" w:hAnsiTheme="minorHAnsi" w:cstheme="minorBidi"/>
          <w:sz w:val="22"/>
          <w:szCs w:val="22"/>
        </w:rPr>
      </w:pPr>
      <w:hyperlink w:anchor="_Toc239923556" w:history="1">
        <w:r w:rsidRPr="00A40908">
          <w:rPr>
            <w:rStyle w:val="a3"/>
          </w:rPr>
          <w:t>Движение поездов по всей территории Нидерландов приостановлено из-за забастовки профсоюзов в знак протеста против планов кабмина по сокращению социальных выплат, сообщила компания «Нидерландские железные дороги» (NS).</w:t>
        </w:r>
        <w:r>
          <w:rPr>
            <w:webHidden/>
          </w:rPr>
          <w:tab/>
        </w:r>
        <w:r>
          <w:rPr>
            <w:webHidden/>
          </w:rPr>
          <w:fldChar w:fldCharType="begin"/>
        </w:r>
        <w:r>
          <w:rPr>
            <w:webHidden/>
          </w:rPr>
          <w:instrText xml:space="preserve"> PAGEREF _Toc239923556 \h </w:instrText>
        </w:r>
        <w:r>
          <w:rPr>
            <w:webHidden/>
          </w:rPr>
        </w:r>
        <w:r>
          <w:rPr>
            <w:webHidden/>
          </w:rPr>
          <w:fldChar w:fldCharType="separate"/>
        </w:r>
        <w:r w:rsidR="00AB6EC4">
          <w:rPr>
            <w:webHidden/>
          </w:rPr>
          <w:t>67</w:t>
        </w:r>
        <w:r>
          <w:rPr>
            <w:webHidden/>
          </w:rPr>
          <w:fldChar w:fldCharType="end"/>
        </w:r>
      </w:hyperlink>
    </w:p>
    <w:p w14:paraId="2529A6AF" w14:textId="5A6E7723" w:rsidR="00AC347F" w:rsidRDefault="00AC347F">
      <w:pPr>
        <w:pStyle w:val="21"/>
        <w:tabs>
          <w:tab w:val="right" w:leader="dot" w:pos="9061"/>
        </w:tabs>
        <w:rPr>
          <w:rFonts w:asciiTheme="minorHAnsi" w:eastAsiaTheme="minorEastAsia" w:hAnsiTheme="minorHAnsi" w:cstheme="minorBidi"/>
          <w:noProof/>
          <w:sz w:val="22"/>
          <w:szCs w:val="22"/>
        </w:rPr>
      </w:pPr>
      <w:hyperlink w:anchor="_Toc239923557" w:history="1">
        <w:r w:rsidRPr="00A40908">
          <w:rPr>
            <w:rStyle w:val="a3"/>
            <w:noProof/>
            <w:lang w:val="en-US"/>
          </w:rPr>
          <w:t>Pravda</w:t>
        </w:r>
        <w:r w:rsidRPr="00A40908">
          <w:rPr>
            <w:rStyle w:val="a3"/>
            <w:noProof/>
          </w:rPr>
          <w:t>.</w:t>
        </w:r>
        <w:r w:rsidRPr="00A40908">
          <w:rPr>
            <w:rStyle w:val="a3"/>
            <w:noProof/>
            <w:lang w:val="en-US"/>
          </w:rPr>
          <w:t>ru</w:t>
        </w:r>
        <w:r w:rsidRPr="00A40908">
          <w:rPr>
            <w:rStyle w:val="a3"/>
            <w:noProof/>
          </w:rPr>
          <w:t>, 10.09.2026, Пенсионные фонды и страховщики получат доступ к инфраструктурным долгам Азии</w:t>
        </w:r>
        <w:r>
          <w:rPr>
            <w:noProof/>
            <w:webHidden/>
          </w:rPr>
          <w:tab/>
        </w:r>
        <w:r>
          <w:rPr>
            <w:noProof/>
            <w:webHidden/>
          </w:rPr>
          <w:fldChar w:fldCharType="begin"/>
        </w:r>
        <w:r>
          <w:rPr>
            <w:noProof/>
            <w:webHidden/>
          </w:rPr>
          <w:instrText xml:space="preserve"> PAGEREF _Toc239923557 \h </w:instrText>
        </w:r>
        <w:r>
          <w:rPr>
            <w:noProof/>
            <w:webHidden/>
          </w:rPr>
        </w:r>
        <w:r>
          <w:rPr>
            <w:noProof/>
            <w:webHidden/>
          </w:rPr>
          <w:fldChar w:fldCharType="separate"/>
        </w:r>
        <w:r w:rsidR="00AB6EC4">
          <w:rPr>
            <w:noProof/>
            <w:webHidden/>
          </w:rPr>
          <w:t>68</w:t>
        </w:r>
        <w:r>
          <w:rPr>
            <w:noProof/>
            <w:webHidden/>
          </w:rPr>
          <w:fldChar w:fldCharType="end"/>
        </w:r>
      </w:hyperlink>
    </w:p>
    <w:p w14:paraId="49EC3E46" w14:textId="7A5F2349" w:rsidR="00AC347F" w:rsidRDefault="00AC347F">
      <w:pPr>
        <w:pStyle w:val="31"/>
        <w:rPr>
          <w:rFonts w:asciiTheme="minorHAnsi" w:eastAsiaTheme="minorEastAsia" w:hAnsiTheme="minorHAnsi" w:cstheme="minorBidi"/>
          <w:sz w:val="22"/>
          <w:szCs w:val="22"/>
        </w:rPr>
      </w:pPr>
      <w:hyperlink w:anchor="_Toc239923558" w:history="1">
        <w:r w:rsidRPr="00A40908">
          <w:rPr>
            <w:rStyle w:val="a3"/>
          </w:rPr>
          <w:t xml:space="preserve">Азиатский банк инфраструктурных инвестиций (AIIB) создает платформу для объединения капиталов, чтобы привлечь страховые компании и пенсионные фонды в сегмент инфраструктурного долга Азии. По словам главы инфраструктурного финансирования банка Ким-Си Лим, цель инициативы — в четыре </w:t>
        </w:r>
        <w:bookmarkStart w:id="16" w:name="_GoBack"/>
        <w:bookmarkEnd w:id="16"/>
        <w:r w:rsidRPr="00A40908">
          <w:rPr>
            <w:rStyle w:val="a3"/>
          </w:rPr>
          <w:t>раза увеличить объем средств, направляемых на региональные проекты за счет частных инвестиций.</w:t>
        </w:r>
        <w:r>
          <w:rPr>
            <w:webHidden/>
          </w:rPr>
          <w:tab/>
        </w:r>
        <w:r>
          <w:rPr>
            <w:webHidden/>
          </w:rPr>
          <w:fldChar w:fldCharType="begin"/>
        </w:r>
        <w:r>
          <w:rPr>
            <w:webHidden/>
          </w:rPr>
          <w:instrText xml:space="preserve"> PAGEREF _Toc239923558 \h </w:instrText>
        </w:r>
        <w:r>
          <w:rPr>
            <w:webHidden/>
          </w:rPr>
        </w:r>
        <w:r>
          <w:rPr>
            <w:webHidden/>
          </w:rPr>
          <w:fldChar w:fldCharType="separate"/>
        </w:r>
        <w:r w:rsidR="00AB6EC4">
          <w:rPr>
            <w:webHidden/>
          </w:rPr>
          <w:t>68</w:t>
        </w:r>
        <w:r>
          <w:rPr>
            <w:webHidden/>
          </w:rPr>
          <w:fldChar w:fldCharType="end"/>
        </w:r>
      </w:hyperlink>
    </w:p>
    <w:p w14:paraId="15E433F4" w14:textId="519C3E04" w:rsidR="00A0290C" w:rsidRPr="00FD30AA" w:rsidRDefault="0016758D" w:rsidP="00310633">
      <w:pPr>
        <w:rPr>
          <w:b/>
          <w:caps/>
          <w:sz w:val="32"/>
        </w:rPr>
      </w:pPr>
      <w:r w:rsidRPr="00FD30AA">
        <w:rPr>
          <w:caps/>
          <w:sz w:val="28"/>
        </w:rPr>
        <w:fldChar w:fldCharType="end"/>
      </w:r>
    </w:p>
    <w:p w14:paraId="6EA9C6EB" w14:textId="77777777" w:rsidR="00D1642B" w:rsidRPr="00FD30AA" w:rsidRDefault="00D1642B" w:rsidP="00D1642B">
      <w:pPr>
        <w:pStyle w:val="251"/>
      </w:pPr>
      <w:bookmarkStart w:id="17" w:name="_Toc396864664"/>
      <w:bookmarkStart w:id="18" w:name="_Toc99318652"/>
      <w:bookmarkStart w:id="19" w:name="_Toc246216291"/>
      <w:bookmarkStart w:id="20" w:name="_Toc246297418"/>
      <w:bookmarkStart w:id="21" w:name="_Toc239923453"/>
      <w:bookmarkEnd w:id="8"/>
      <w:bookmarkEnd w:id="9"/>
      <w:bookmarkEnd w:id="10"/>
      <w:bookmarkEnd w:id="11"/>
      <w:bookmarkEnd w:id="12"/>
      <w:bookmarkEnd w:id="13"/>
      <w:bookmarkEnd w:id="14"/>
      <w:bookmarkEnd w:id="15"/>
      <w:r w:rsidRPr="00FD30AA">
        <w:lastRenderedPageBreak/>
        <w:t>НОВОСТИ ПЕНСИОННОЙ ОТРАСЛИ</w:t>
      </w:r>
      <w:bookmarkEnd w:id="17"/>
      <w:bookmarkEnd w:id="18"/>
      <w:bookmarkEnd w:id="21"/>
    </w:p>
    <w:p w14:paraId="024116D1" w14:textId="77777777" w:rsidR="00111D7C" w:rsidRPr="00A47901" w:rsidRDefault="00111D7C" w:rsidP="00111D7C">
      <w:pPr>
        <w:pStyle w:val="10"/>
      </w:pPr>
      <w:bookmarkStart w:id="22" w:name="_Toc99271685"/>
      <w:bookmarkStart w:id="23" w:name="_Toc99318653"/>
      <w:bookmarkStart w:id="24" w:name="_Toc165991072"/>
      <w:bookmarkStart w:id="25" w:name="_Toc246987631"/>
      <w:bookmarkStart w:id="26" w:name="_Toc248632297"/>
      <w:bookmarkStart w:id="27" w:name="_Toc251223975"/>
      <w:bookmarkStart w:id="28" w:name="_Toc239923454"/>
      <w:bookmarkEnd w:id="19"/>
      <w:bookmarkEnd w:id="20"/>
      <w:r w:rsidRPr="00FD30AA">
        <w:t>Новости отрасли НПФ</w:t>
      </w:r>
      <w:bookmarkEnd w:id="22"/>
      <w:bookmarkEnd w:id="23"/>
      <w:bookmarkEnd w:id="24"/>
      <w:bookmarkEnd w:id="28"/>
    </w:p>
    <w:p w14:paraId="3187E4DA" w14:textId="4CEFC96A" w:rsidR="00A752C3" w:rsidRPr="00A752C3" w:rsidRDefault="00A752C3" w:rsidP="00A752C3">
      <w:pPr>
        <w:pStyle w:val="2"/>
      </w:pPr>
      <w:bookmarkStart w:id="29" w:name="_Toc239923455"/>
      <w:r w:rsidRPr="00A752C3">
        <w:t>Ведомости, 10.09.2026</w:t>
      </w:r>
      <w:r w:rsidRPr="00A47901">
        <w:t xml:space="preserve">, </w:t>
      </w:r>
      <w:r w:rsidRPr="00A752C3">
        <w:t>Пенсия длинного действия</w:t>
      </w:r>
      <w:bookmarkEnd w:id="29"/>
    </w:p>
    <w:p w14:paraId="45634CE5" w14:textId="77777777" w:rsidR="00A752C3" w:rsidRPr="00A752C3" w:rsidRDefault="00A752C3" w:rsidP="00A752C3">
      <w:pPr>
        <w:pStyle w:val="3"/>
      </w:pPr>
      <w:bookmarkStart w:id="30" w:name="_Toc239923456"/>
      <w:r w:rsidRPr="00A752C3">
        <w:t xml:space="preserve">Совокупные вложения НПФ в акции достигают 0,5 трлн руб. Это соответствует 1% совокупной капитализации рынка и примерно 3,3% его </w:t>
      </w:r>
      <w:r w:rsidRPr="00A752C3">
        <w:rPr>
          <w:lang w:val="en-US"/>
        </w:rPr>
        <w:t>free</w:t>
      </w:r>
      <w:r w:rsidRPr="00A752C3">
        <w:t>-</w:t>
      </w:r>
      <w:r w:rsidRPr="00A752C3">
        <w:rPr>
          <w:lang w:val="en-US"/>
        </w:rPr>
        <w:t>float</w:t>
      </w:r>
      <w:r w:rsidRPr="00A752C3">
        <w:t>. По оценкам экспертов, увеличение доли акций в портфелях пенсионных накоплений и резервов НПФ до уровня 20-40% может привести к росту целевого объема вложений в акции до 1,36-2,71 трлн руб. Подобный приток капитала рассматривается как один из факторов, способных обеспечить достижение цели по капитализации рынка в 60% ВВП к 2030 г.</w:t>
      </w:r>
      <w:bookmarkEnd w:id="30"/>
    </w:p>
    <w:p w14:paraId="0D89D4E5" w14:textId="77777777" w:rsidR="00A752C3" w:rsidRPr="00A752C3" w:rsidRDefault="00A752C3" w:rsidP="00A752C3">
      <w:r w:rsidRPr="00A752C3">
        <w:t>Эти цифры часто становятся поводом для дискуссии о том, не сдерживают ли существующие законодательные лимиты потенциал фондов. Но если посмотреть на ситуацию стратегически, станет очевидно: ключ к качественному росту лежит не в расширении установленных нормативов, а в кратном увеличении объема самих ресурсов, поступающих в систему.</w:t>
      </w:r>
    </w:p>
    <w:p w14:paraId="7BB917A6" w14:textId="77777777" w:rsidR="00A752C3" w:rsidRPr="00CF059C" w:rsidRDefault="00A752C3" w:rsidP="00A752C3">
      <w:r w:rsidRPr="00A752C3">
        <w:t xml:space="preserve">Действующее регулирование уже предусматривает возможность инвестирования до 40% активов в акции, однако фактическая доля вложений НПФ в долевые инструменты существенно ниже установленного лимита. </w:t>
      </w:r>
      <w:r w:rsidRPr="00CF059C">
        <w:t>На сегодняшний день изменения регулирования для стимулирования инвестиций не требуется: сформированные фондами портфели характеризуются высокой устойчивостью и позволяют обеспечивать приемлемое соотношение доходности и риска даже в условиях повышенной волатильности российского рынка.</w:t>
      </w:r>
    </w:p>
    <w:p w14:paraId="06CD3FEE" w14:textId="77777777" w:rsidR="00A752C3" w:rsidRPr="00CF059C" w:rsidRDefault="00A752C3" w:rsidP="00A752C3">
      <w:r w:rsidRPr="00CF059C">
        <w:t>Окончательное решение об инвестициях в акциях каждый негосударственный пенсионный фонд (НПФ) принимает самостоятельно исходя из своей инвестиционной стратегии после глубокого анализа всех параметров сделки - перспектив роста сектора и самой компании с учетом соотношения возможных рисков, цены размещения и будущей доходности.</w:t>
      </w:r>
    </w:p>
    <w:p w14:paraId="0B1A5446" w14:textId="77777777" w:rsidR="00A752C3" w:rsidRPr="00CF059C" w:rsidRDefault="00A752C3" w:rsidP="00A752C3">
      <w:r w:rsidRPr="00CF059C">
        <w:t>НПФ являются консервативными инвесторами. Это оправданно: взвешенный подход продиктован двумя ключевыми задачами, которые выполняют фонды, - сберечь накопления людей и защитить их от долгосрочной инфляции. Поэтому НПФ отличаются большей осторожностью в сравнении, например, с розничными инвесторами, более требовательны к раскрытию информации и корпоративному управлению эмитентов. Пенсионные активы всегда формируются на длинный срок, поэтому в основе инвестиционной стратегии лежат принципы устойчивости, диверсификации и контроля рисков.</w:t>
      </w:r>
    </w:p>
    <w:p w14:paraId="0C1FA77F" w14:textId="77777777" w:rsidR="00A752C3" w:rsidRPr="00CF059C" w:rsidRDefault="00A752C3" w:rsidP="00A752C3">
      <w:r w:rsidRPr="00CF059C">
        <w:t xml:space="preserve">Структуру инвестиций пенсионных фондов часто сравнивают по доле отдельных классов активов. В России совокупная доля долевых ценных бумаг в портфеле НПФ составляет 9,2%, в том числе доля акций - 6,3% на 30 июня 2026 г., тогда как на ряде зарубежных рынков этот показатель существенно выше. Отсюда возникает естественный вопрос: может ли механическое увеличение доли акций российских </w:t>
      </w:r>
      <w:r w:rsidRPr="00CF059C">
        <w:lastRenderedPageBreak/>
        <w:t>фондов стать дополнительным источником спроса для отечественного фондового рынка и приблизить его структуру к международной практике.</w:t>
      </w:r>
    </w:p>
    <w:p w14:paraId="3569711A" w14:textId="77777777" w:rsidR="00A752C3" w:rsidRPr="00CF059C" w:rsidRDefault="00A752C3" w:rsidP="00A752C3">
      <w:r w:rsidRPr="00CF059C">
        <w:t>При этом такой подход не учитывает фундаментального факта: за одинаковым понятием "пенсионный фонд" в разных странах стоят принципиально разные модели пенсионного обеспечения, возрастная структура участников, горизонты обязательств, глубина рынков капитала и возможности диверсификации. Поэтому международный опыт интересен не как готовый ориентир по доле акций, а как способ понять, при каких условиях пенсионный капитал в принципе начинает активнее работать на фондовом рынке.</w:t>
      </w:r>
    </w:p>
    <w:p w14:paraId="2924D49A" w14:textId="77777777" w:rsidR="00A752C3" w:rsidRPr="00CF059C" w:rsidRDefault="00A752C3" w:rsidP="00A752C3">
      <w:r w:rsidRPr="00CF059C">
        <w:t>Универсальной доли акций в пенсионном портфеле не существует. Международная практика показывает очень широкий разброс: по данным Организации экономического сотрудничества и развития (ОЭСР) за 2025 г., доля акций в пенсионных портфелях превышала 70% в Польше, Эстонии, Словакии и Литве, но составляла около 10% в Чехии, 8% в Германии и была практически нулевой в Южной Корее. ОЭСР связывает такие различия прежде всего с особенностями пенсионных схем и национального регулирования, включая инвестиционные ограничения и принципы формирования инвестиционных стратегий.</w:t>
      </w:r>
    </w:p>
    <w:p w14:paraId="04FCEFD7" w14:textId="77777777" w:rsidR="00A752C3" w:rsidRPr="00CF059C" w:rsidRDefault="00A752C3" w:rsidP="00A752C3">
      <w:r w:rsidRPr="00CF059C">
        <w:t>Возможности диверсификации на российском рынке акций существенно уже. На конец 2025 г. насчитывалось около 214 эмитентов и 259 выпусков акций, при этом в листинге первого уровня находится 69 бумаг. При совокупной капитализации рынка около 45,6 трлн руб. (на 30 июня 2026 г.) на 10 крупнейших эмитентов приходилось 28,6 трлн руб., или около 63% капитализации. Такая концентрация ограничивает возможности диверсификации портфелей НПФ исключительно за счет российских акций. Формально фонд может увеличить долю акций, но это не означает, что он получит возможность распределить средства по большему числу независимых эмитентов. Напротив, дополнительные вложения приведут к росту концентрации в тех же крупных компаниях, от которых в значительной степени зависит динамика рынка в целом.</w:t>
      </w:r>
    </w:p>
    <w:p w14:paraId="7689C10D" w14:textId="77777777" w:rsidR="00A752C3" w:rsidRPr="00CF059C" w:rsidRDefault="00A752C3" w:rsidP="00A752C3">
      <w:r w:rsidRPr="00CF059C">
        <w:t>Поэтому существующий потенциал для увеличения инвестиций связан не столько с изменением структуры уже сформированных портфелей, сколько с расширением самой базы пенсионной системы. По оценке НАПФ, охват населения программами негосударственного пенсионного обеспечения в настоящее время составляет лишь около 8% экономически активного населения. Постепенное увеличение охвата до 20% занятого населения, или около 15 млн человек, способно привести к росту объема пенсионных резервов с 2,9 трлн до 34,1 трлн руб., при этом объем новой ликвидности на рынке акций может составить до 3,1 трлн руб. Таким образом, даже при сохранении относительно консервативной структуры инвестиционных портфелей расширение клиентской базы НПФ способно существенно увеличить объем средств, направляемых на рынок капитала.</w:t>
      </w:r>
    </w:p>
    <w:p w14:paraId="1DC00789" w14:textId="77777777" w:rsidR="00A752C3" w:rsidRPr="00CF059C" w:rsidRDefault="00A752C3" w:rsidP="00A752C3">
      <w:r w:rsidRPr="00CF059C">
        <w:t xml:space="preserve">Для молодых участников программ НПФ, располагающих длительным периодом до начала выплат, экономически оправданным может быть предложение стратегий с более высокой долей рисковых активов. Сегодня доля молодежи в Программе долгосрочных сбережений (ПДС) небольшая: по данным Банка России, на конец 2025 г. более 40% участников ПДС были старше 60 лет, а доля клиентов моложе 29 лет составляла менее 2%. Таким образом, основная часть клиентской базы сегодня имеет относительно короткий инвестиционный горизонт. В связи с этим расширение участия в ПДС молодежи может стать одним из ключевых факторов естественного изменения </w:t>
      </w:r>
      <w:r w:rsidRPr="00CF059C">
        <w:lastRenderedPageBreak/>
        <w:t>инвестиционных стратегий НПФ без необходимости пересматривать регуляторные нормы.</w:t>
      </w:r>
    </w:p>
    <w:p w14:paraId="2A83F8D9" w14:textId="443549C9" w:rsidR="00CE2818" w:rsidRDefault="00CE2818" w:rsidP="00A752C3">
      <w:r>
        <w:t>Сергей Беляков</w:t>
      </w:r>
      <w:r w:rsidR="00A752C3" w:rsidRPr="00CE2818">
        <w:t>, президент НАПФ</w:t>
      </w:r>
    </w:p>
    <w:p w14:paraId="4B5C6D00" w14:textId="22354198" w:rsidR="00CE2818" w:rsidRPr="00CE2818" w:rsidRDefault="00CE2818" w:rsidP="00A752C3">
      <w:hyperlink r:id="rId8" w:history="1">
        <w:r w:rsidRPr="000D3CAA">
          <w:rPr>
            <w:rStyle w:val="a3"/>
          </w:rPr>
          <w:t>https://www.vedomosti.ru/opinion/columns/2026/09/10/1227655-pensiya-dlinnogo-deistviya</w:t>
        </w:r>
      </w:hyperlink>
      <w:r w:rsidRPr="00CE2818">
        <w:t xml:space="preserve"> </w:t>
      </w:r>
    </w:p>
    <w:p w14:paraId="3847F755" w14:textId="77777777" w:rsidR="00CC7A32" w:rsidRPr="00FD30AA" w:rsidRDefault="00CC7A32" w:rsidP="00CC7A32">
      <w:pPr>
        <w:pStyle w:val="2"/>
      </w:pPr>
      <w:bookmarkStart w:id="31" w:name="_Toc239923457"/>
      <w:r w:rsidRPr="00FD30AA">
        <w:t>Ваш Пенсионный Брокер, 09.09.2026, АО НПФ ПСБ отмечал день рождения - нам 33 года!</w:t>
      </w:r>
      <w:bookmarkEnd w:id="31"/>
    </w:p>
    <w:p w14:paraId="3BE83B2A" w14:textId="77777777" w:rsidR="00CC7A32" w:rsidRPr="00FD30AA" w:rsidRDefault="00CC7A32" w:rsidP="003B7D6D">
      <w:pPr>
        <w:pStyle w:val="3"/>
      </w:pPr>
      <w:bookmarkStart w:id="32" w:name="_Toc239923458"/>
      <w:r w:rsidRPr="00FD30AA">
        <w:t>7 сентября Негосударственному пенсионному фонду ПСБ исполняется 33 года. Для компании это не просто круглая дата, а символ зрелости, устойчивости и накопленной экспертизы. За плечами Фонда - более трех десятилетий стабильной работы, а впереди - новые амбициозные цели и масштабные проекты.</w:t>
      </w:r>
      <w:bookmarkEnd w:id="32"/>
    </w:p>
    <w:p w14:paraId="57329871" w14:textId="77777777" w:rsidR="00CC7A32" w:rsidRPr="00FD30AA" w:rsidRDefault="00CC7A32" w:rsidP="00CC7A32">
      <w:r w:rsidRPr="00FD30AA">
        <w:t>Возраст Фонда - это прежде всего про надежность. За плечами НПФ ПСБ - многолетняя история, а это значит:</w:t>
      </w:r>
    </w:p>
    <w:p w14:paraId="4B0F0D41" w14:textId="77777777" w:rsidR="00CC7A32" w:rsidRPr="00FD30AA" w:rsidRDefault="00CC7A32" w:rsidP="00CC7A32">
      <w:r w:rsidRPr="00FD30AA">
        <w:t>•</w:t>
      </w:r>
      <w:r w:rsidRPr="00FD30AA">
        <w:tab/>
        <w:t xml:space="preserve">Проверенные временем механизмы работы с пенсионными накоплениями и резервами </w:t>
      </w:r>
    </w:p>
    <w:p w14:paraId="1B7C472A" w14:textId="77777777" w:rsidR="00CC7A32" w:rsidRPr="00FD30AA" w:rsidRDefault="00CC7A32" w:rsidP="00CC7A32">
      <w:r w:rsidRPr="00FD30AA">
        <w:t>•</w:t>
      </w:r>
      <w:r w:rsidRPr="00FD30AA">
        <w:tab/>
        <w:t xml:space="preserve">Опытная команда, которая знает, как сохранять и приумножать ваши сбережения </w:t>
      </w:r>
    </w:p>
    <w:p w14:paraId="09C2D3DA" w14:textId="77777777" w:rsidR="00CC7A32" w:rsidRPr="00FD30AA" w:rsidRDefault="00CC7A32" w:rsidP="00CC7A32">
      <w:r w:rsidRPr="00FD30AA">
        <w:t>•</w:t>
      </w:r>
      <w:r w:rsidRPr="00FD30AA">
        <w:tab/>
        <w:t xml:space="preserve">Устойчивость и стабильность, подтвержденные годами успешной деятельности </w:t>
      </w:r>
    </w:p>
    <w:p w14:paraId="12461183" w14:textId="77777777" w:rsidR="00CC7A32" w:rsidRPr="00FD30AA" w:rsidRDefault="00CC7A32" w:rsidP="00CC7A32">
      <w:r w:rsidRPr="00FD30AA">
        <w:t>Благодарим наших клиентов за доверие и выбор НПФ ПСБ.</w:t>
      </w:r>
    </w:p>
    <w:p w14:paraId="251A94BA" w14:textId="77777777" w:rsidR="00CC7A32" w:rsidRPr="00FD30AA" w:rsidRDefault="00CC7A32" w:rsidP="00CC7A32">
      <w:r w:rsidRPr="00FD30AA">
        <w:t>В день рождения Фонда мы желаем всем финансового благополучия, уверенности в завтрашнем дне и достижения всех поставленных целей!</w:t>
      </w:r>
    </w:p>
    <w:p w14:paraId="23F2EF04" w14:textId="1D1CC05B" w:rsidR="00CC7A32" w:rsidRPr="00FD30AA" w:rsidRDefault="001777D8" w:rsidP="00CC7A32">
      <w:hyperlink r:id="rId9" w:anchor="respond" w:history="1">
        <w:r w:rsidR="00CC7A32" w:rsidRPr="00FD30AA">
          <w:rPr>
            <w:rStyle w:val="a3"/>
          </w:rPr>
          <w:t>http://pbroker.ru/?p=83036#respond</w:t>
        </w:r>
      </w:hyperlink>
      <w:r w:rsidR="00CC7A32" w:rsidRPr="00FD30AA">
        <w:t xml:space="preserve"> </w:t>
      </w:r>
    </w:p>
    <w:p w14:paraId="30F4B575" w14:textId="7F3EA4C6" w:rsidR="00CC7A32" w:rsidRPr="00FD30AA" w:rsidRDefault="00CC7A32" w:rsidP="00CC7A32">
      <w:pPr>
        <w:pStyle w:val="2"/>
      </w:pPr>
      <w:bookmarkStart w:id="33" w:name="_Toc239923459"/>
      <w:r w:rsidRPr="00FD30AA">
        <w:t xml:space="preserve">Ваш Пенсионный Брокер, 09.09.2026, О предоставлении лицензии ООО </w:t>
      </w:r>
      <w:r w:rsidR="00916F85">
        <w:t>«</w:t>
      </w:r>
      <w:r w:rsidRPr="00FD30AA">
        <w:t xml:space="preserve">УК </w:t>
      </w:r>
      <w:r w:rsidR="00916F85">
        <w:t>«</w:t>
      </w:r>
      <w:r w:rsidRPr="00FD30AA">
        <w:t>МП КАПИТАЛ</w:t>
      </w:r>
      <w:r w:rsidR="00916F85">
        <w:t>»</w:t>
      </w:r>
      <w:bookmarkEnd w:id="33"/>
    </w:p>
    <w:p w14:paraId="36E229DD" w14:textId="567FFD9A" w:rsidR="00CC7A32" w:rsidRPr="00FD30AA" w:rsidRDefault="00CC7A32" w:rsidP="003B7D6D">
      <w:pPr>
        <w:pStyle w:val="3"/>
      </w:pPr>
      <w:bookmarkStart w:id="34" w:name="_Toc239923460"/>
      <w:r w:rsidRPr="00FD30AA">
        <w:t xml:space="preserve">Банк России 08.09.2026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21-000-1-01189 ОБЩЕСТВУ С ОГРАНИЧЕННОЙ ОТВЕТСТВЕННОСТЬЮ </w:t>
      </w:r>
      <w:r w:rsidR="00916F85">
        <w:t>«</w:t>
      </w:r>
      <w:r w:rsidRPr="00FD30AA">
        <w:t xml:space="preserve">УПРАВЛЯЮЩАЯ КОМПАНИЯ </w:t>
      </w:r>
      <w:r w:rsidR="00916F85">
        <w:t>«</w:t>
      </w:r>
      <w:r w:rsidRPr="00FD30AA">
        <w:t>МП КАПИТАЛ</w:t>
      </w:r>
      <w:r w:rsidR="00916F85">
        <w:t>»</w:t>
      </w:r>
      <w:r w:rsidRPr="00FD30AA">
        <w:t xml:space="preserve"> (г. Москва).</w:t>
      </w:r>
      <w:bookmarkEnd w:id="34"/>
    </w:p>
    <w:p w14:paraId="161503B4" w14:textId="3BCC827D" w:rsidR="00111D7C" w:rsidRPr="00FD30AA" w:rsidRDefault="001777D8" w:rsidP="00CC7A32">
      <w:hyperlink r:id="rId10" w:anchor="respond" w:history="1">
        <w:r w:rsidR="00CC7A32" w:rsidRPr="00FD30AA">
          <w:rPr>
            <w:rStyle w:val="a3"/>
          </w:rPr>
          <w:t>http://pbroker.ru/?p=83034#respond</w:t>
        </w:r>
      </w:hyperlink>
    </w:p>
    <w:p w14:paraId="132DCFC2" w14:textId="2F11FEE6" w:rsidR="00DE4B2A" w:rsidRPr="00FD30AA" w:rsidRDefault="00DE4B2A" w:rsidP="00DE4B2A">
      <w:pPr>
        <w:pStyle w:val="2"/>
      </w:pPr>
      <w:bookmarkStart w:id="35" w:name="ф1"/>
      <w:bookmarkStart w:id="36" w:name="_Toc239923461"/>
      <w:bookmarkEnd w:id="35"/>
      <w:r w:rsidRPr="00FD30AA">
        <w:lastRenderedPageBreak/>
        <w:t>БанкИнформ</w:t>
      </w:r>
      <w:r w:rsidR="00A71472" w:rsidRPr="00FD30AA">
        <w:t>Сервис</w:t>
      </w:r>
      <w:r w:rsidRPr="00FD30AA">
        <w:t>, 09.09.2026, Сбер: На пике карьеры молодые россияне считают оптимальной зарплату свыше 100 тысяч рублей</w:t>
      </w:r>
      <w:bookmarkEnd w:id="36"/>
    </w:p>
    <w:p w14:paraId="5F881220" w14:textId="7011937A" w:rsidR="00DE4B2A" w:rsidRPr="00FD30AA" w:rsidRDefault="00DE4B2A" w:rsidP="003B7D6D">
      <w:pPr>
        <w:pStyle w:val="3"/>
      </w:pPr>
      <w:bookmarkStart w:id="37" w:name="_Toc239923462"/>
      <w:r w:rsidRPr="00FD30AA">
        <w:t xml:space="preserve">23% молодых россиян считают, что вышли на желаемый уровень дохода и карьерный максимум. Ещё столько же рассчитывают прийти к этому в 46–50 лет, выяснили СберНПФ, СберСтрахование жизни и сервис Работа.ру в преддверии конференции по инвестициям </w:t>
      </w:r>
      <w:r w:rsidR="00916F85">
        <w:t>«</w:t>
      </w:r>
      <w:r w:rsidRPr="00FD30AA">
        <w:t>Настоящее – будущее</w:t>
      </w:r>
      <w:r w:rsidR="00916F85">
        <w:t>»</w:t>
      </w:r>
      <w:r w:rsidRPr="00FD30AA">
        <w:t>. Исследование показало, к какому возрасту молодые россияне планируют достичь карьерного пика, какую зарплату считают для себя оптимальной и какие накопления формируют, пишет пресс-служба банка.</w:t>
      </w:r>
      <w:bookmarkEnd w:id="37"/>
    </w:p>
    <w:p w14:paraId="022C4EDD" w14:textId="7C3E55C1" w:rsidR="00DE4B2A" w:rsidRPr="00FD30AA" w:rsidRDefault="00DE4B2A" w:rsidP="00DE4B2A">
      <w:r w:rsidRPr="00FD30AA">
        <w:t>По да</w:t>
      </w:r>
      <w:r w:rsidR="00A71472" w:rsidRPr="00FD30AA">
        <w:t>н</w:t>
      </w:r>
      <w:r w:rsidRPr="00FD30AA">
        <w:t>ным исследования, ещё 32% молодых специалистов рассчитывают на пик карьеры в 41–45 лет, 21% называют возраст 36–40 лет. Представления об оптимальной зарплате на этом пике расходятся: 35% хотели бы получать от 100 тысяч рублей в месяц, каждый четвёртый (25%) — от 200 тысяч. Ещё по 20% ориентируются на 300 тысяч рублей и на 400 тысяч рублей и выше соответственно.</w:t>
      </w:r>
    </w:p>
    <w:p w14:paraId="78DA23B6" w14:textId="77777777" w:rsidR="00DE4B2A" w:rsidRPr="00FD30AA" w:rsidRDefault="00DE4B2A" w:rsidP="00DE4B2A">
      <w:r w:rsidRPr="00FD30AA">
        <w:t>Сейчас 12% опрошенных получают от 101 до 150 тысяч рублей в месяц, 30% — от 51 до 80 тысяч, 35% — до 50 тысяч, а 13% — от 81 до 100 тысяч. Более высокие зарплаты, от 151 до 200 тысяч рублей и выше 201 тысячи рублей, называют лишь по 5% респондентов, отмечается в сообщении.</w:t>
      </w:r>
    </w:p>
    <w:p w14:paraId="6398FC7F" w14:textId="77777777" w:rsidR="00DE4B2A" w:rsidRPr="00FD30AA" w:rsidRDefault="00DE4B2A" w:rsidP="00DE4B2A">
      <w:r w:rsidRPr="00FD30AA">
        <w:t>Главная цель накоплений — покупка недвижимости, её называют 45% опрошенных. Ещё 25% копят на будущую пенсию, по 15% — на образование для себя или детей и на открытие собственного бизнеса, а 10% — на передачу капитала.</w:t>
      </w:r>
    </w:p>
    <w:p w14:paraId="7F1B7CF5" w14:textId="77777777" w:rsidR="00DE4B2A" w:rsidRPr="00FD30AA" w:rsidRDefault="00DE4B2A" w:rsidP="00DE4B2A">
      <w:r w:rsidRPr="00FD30AA">
        <w:t>Самый распространённый инструмент — вклады и депозиты, их используют 74% опрошенных. Далее следуют акции и облигации (33%), наличные, полисы страхования жизни и программа долгосрочных сбережений (по 17% каждый), золото (14%) и недвижимость (10%), уточняется в релизе.</w:t>
      </w:r>
    </w:p>
    <w:p w14:paraId="5C95C7A0" w14:textId="7F587760" w:rsidR="00DE4B2A" w:rsidRPr="00FD30AA" w:rsidRDefault="00916F85" w:rsidP="00DE4B2A">
      <w:r>
        <w:t>«</w:t>
      </w:r>
      <w:r w:rsidR="00DE4B2A" w:rsidRPr="00FD30AA">
        <w:t>61% молодых россиян уже формируют накопления, и цели у них довольно амбициозные. Почти каждый второй (47%) хотел бы за 10 лет сформировать капитал от 3 млн рублей и выше. Для 18% оптимальная сумма составляет от 1 до 3 млн рублей, ещё для 35% — до 1 млн. Десятилетний горизонт позволяет двигаться к таким целям постепенно, регулярно направляя часть дохода в накопления. При этом важно не только определить желаемую сумму, но и заранее выстроить финансовую стратегию, которая поможет одновременно формировать капитал и сохранять устойчивость личного или семейного бюджета</w:t>
      </w:r>
      <w:r>
        <w:t>»</w:t>
      </w:r>
      <w:r w:rsidR="00DE4B2A" w:rsidRPr="00FD30AA">
        <w:t xml:space="preserve">, - комментирует Руслан Вестеровский, старший вице-президент, руководитель блока </w:t>
      </w:r>
      <w:r>
        <w:t>«</w:t>
      </w:r>
      <w:r w:rsidR="00DE4B2A" w:rsidRPr="00FD30AA">
        <w:t>Управление благосостоянием</w:t>
      </w:r>
      <w:r>
        <w:t>»</w:t>
      </w:r>
      <w:r w:rsidR="00DE4B2A" w:rsidRPr="00FD30AA">
        <w:t xml:space="preserve"> Сбера.</w:t>
      </w:r>
    </w:p>
    <w:p w14:paraId="79183271" w14:textId="77777777" w:rsidR="00DE4B2A" w:rsidRPr="00FD30AA" w:rsidRDefault="00DE4B2A" w:rsidP="00DE4B2A">
      <w:r w:rsidRPr="00FD30AA">
        <w:t>Исследование проводилось в августе 2026 года на всей территории России среди экономически активного населения в возрасте от 18 до 35 лет. В нём приняли участие более 3200 респондентов.</w:t>
      </w:r>
    </w:p>
    <w:p w14:paraId="3F772887" w14:textId="3A94EEF0" w:rsidR="00CC7A32" w:rsidRPr="00FD30AA" w:rsidRDefault="001777D8" w:rsidP="00DE4B2A">
      <w:hyperlink r:id="rId11" w:history="1">
        <w:r w:rsidR="00DE4B2A" w:rsidRPr="00FD30AA">
          <w:rPr>
            <w:rStyle w:val="a3"/>
          </w:rPr>
          <w:t>https://bankinform.ru/news/143040</w:t>
        </w:r>
      </w:hyperlink>
    </w:p>
    <w:p w14:paraId="7EF302E2" w14:textId="77777777" w:rsidR="00DE4B2A" w:rsidRPr="00FD30AA" w:rsidRDefault="00DE4B2A" w:rsidP="00DE4B2A"/>
    <w:p w14:paraId="3F3BD793" w14:textId="77777777" w:rsidR="00111D7C" w:rsidRDefault="00111D7C" w:rsidP="00111D7C">
      <w:pPr>
        <w:pStyle w:val="10"/>
      </w:pPr>
      <w:bookmarkStart w:id="38" w:name="_Toc165991073"/>
      <w:bookmarkStart w:id="39" w:name="_Toc99271691"/>
      <w:bookmarkStart w:id="40" w:name="_Toc99318654"/>
      <w:bookmarkStart w:id="41" w:name="_Toc99318783"/>
      <w:bookmarkStart w:id="42" w:name="_Toc396864672"/>
      <w:bookmarkStart w:id="43" w:name="_Toc239923463"/>
      <w:r w:rsidRPr="00FD30AA">
        <w:lastRenderedPageBreak/>
        <w:t>Программа долгосрочных сбережений</w:t>
      </w:r>
      <w:bookmarkEnd w:id="38"/>
      <w:bookmarkEnd w:id="43"/>
    </w:p>
    <w:p w14:paraId="05CDBD9C" w14:textId="379A3184" w:rsidR="00993239" w:rsidRDefault="00993239" w:rsidP="00993239">
      <w:pPr>
        <w:pStyle w:val="2"/>
      </w:pPr>
      <w:bookmarkStart w:id="44" w:name="_Toc239923464"/>
      <w:r>
        <w:t>Сравни.ру, 09.09.2026</w:t>
      </w:r>
      <w:r w:rsidRPr="00993239">
        <w:t xml:space="preserve">, </w:t>
      </w:r>
      <w:r>
        <w:t>Сравни.ру и НПФ Ингосстрах запустили сервис по вступлению в ПДС — сравнение условий и оформление договора за минуты</w:t>
      </w:r>
      <w:bookmarkEnd w:id="44"/>
    </w:p>
    <w:p w14:paraId="40EFAAB7" w14:textId="77777777" w:rsidR="00993239" w:rsidRDefault="00993239" w:rsidP="00993239">
      <w:pPr>
        <w:pStyle w:val="3"/>
      </w:pPr>
      <w:bookmarkStart w:id="45" w:name="_Toc239923465"/>
      <w:r>
        <w:t>Оформление договора долгосрочных сбережений часто ассоциируется со сложными процедурами и долгими визитами в офисы. Финансовый маркетплейс Сравни.ру и АО «НПФ Ингосстрах» (ранее НПФ «Социум») запустили совместный сервис, который упрощает этот процесс.</w:t>
      </w:r>
      <w:bookmarkEnd w:id="45"/>
    </w:p>
    <w:p w14:paraId="45750C4A" w14:textId="77777777" w:rsidR="00993239" w:rsidRDefault="00993239" w:rsidP="00993239">
      <w:r>
        <w:t>Пользователи могут удобно сравнивать условия разных фондов, представленных на платформе, выбирать подходящий вариант и бесшовно переходить на сайт выбранного фонда для быстрого заключения договора. Весь путь от сравнения до подписания занимает буквально минуты. Сервис доступен с любого устройства — компьютера, планшета или смартфона — и не требует визитов в офис.</w:t>
      </w:r>
    </w:p>
    <w:p w14:paraId="36655C9C" w14:textId="77777777" w:rsidR="00993239" w:rsidRDefault="00993239" w:rsidP="00993239">
      <w:r>
        <w:t>«Мы стремимся сделать финансовые продукты максимально доступными и понятными, — комментирует Андрей Демидов, директор по продажам АО „НПФ Ингосстрах“. — Интеграция с Сравни.ру — важный шаг к тому, чтобы клиенты могли получать качественную услугу без лишних барьеров. Бесшовный переход означает, что мы убрали все технические сложности, оставив только удобство и выгоду для пользователя».</w:t>
      </w:r>
    </w:p>
    <w:p w14:paraId="62CA8454" w14:textId="4C01741D" w:rsidR="00993239" w:rsidRPr="00CE2818" w:rsidRDefault="001777D8" w:rsidP="00993239">
      <w:hyperlink r:id="rId12" w:history="1">
        <w:r w:rsidR="00993239" w:rsidRPr="00425D35">
          <w:rPr>
            <w:rStyle w:val="a3"/>
          </w:rPr>
          <w:t>https://www.sravni.ru/novost/2026/9/9/sravni-ru-i-npf-ingosstrah-zapustili-servis-po-vstupleniyu-pds/?upd=true</w:t>
        </w:r>
      </w:hyperlink>
      <w:r w:rsidR="00993239">
        <w:t xml:space="preserve"> </w:t>
      </w:r>
    </w:p>
    <w:p w14:paraId="34D3F114" w14:textId="77777777" w:rsidR="00565633" w:rsidRPr="00565633" w:rsidRDefault="00565633" w:rsidP="00565633">
      <w:pPr>
        <w:pStyle w:val="2"/>
      </w:pPr>
      <w:bookmarkStart w:id="46" w:name="_Toc239923466"/>
      <w:r>
        <w:rPr>
          <w:lang w:val="en-US"/>
        </w:rPr>
        <w:t>Lenta</w:t>
      </w:r>
      <w:r w:rsidRPr="00565633">
        <w:t>.</w:t>
      </w:r>
      <w:r>
        <w:rPr>
          <w:lang w:val="en-US"/>
        </w:rPr>
        <w:t>ru</w:t>
      </w:r>
      <w:r w:rsidRPr="00565633">
        <w:t>, 10.09.2026, Россиянам назвали условие для получения пенсии в 100 тысяч рублей</w:t>
      </w:r>
      <w:bookmarkEnd w:id="46"/>
    </w:p>
    <w:p w14:paraId="582BCA8A" w14:textId="77777777" w:rsidR="00565633" w:rsidRPr="00072348" w:rsidRDefault="00565633" w:rsidP="00565633">
      <w:pPr>
        <w:pStyle w:val="3"/>
      </w:pPr>
      <w:bookmarkStart w:id="47" w:name="_Toc239923467"/>
      <w:r w:rsidRPr="00072348">
        <w:t>Член комитета Госдумы по труду, соцполитике и делам ветеранов Светлана Бессараб рассказала, как россиянам достичь пенсии в 100 тысяч рублей. В беседе с «Лентой.ру» она подчеркнула, что для этого необходимо иметь высокую «белую» зарплату на протяжении всей трудовой деятельности.</w:t>
      </w:r>
      <w:bookmarkEnd w:id="47"/>
    </w:p>
    <w:p w14:paraId="230600C1" w14:textId="77777777" w:rsidR="00565633" w:rsidRPr="00072348" w:rsidRDefault="00565633" w:rsidP="00565633">
      <w:r w:rsidRPr="00072348">
        <w:t>«Необходимо прежде всего зарабатывать много. Потому что в соответствии с конвенцией Международной организацией труда, пенсия должна составлять 40 процентов от утраченного заработка. Вот примерно рассчитаем, сколько составляет 100 тысяч, если это 40 процентов от утраченного заработка, и тогда можно будет понимать, что нужно всю жизнь, всю трудовую деятельность получать высокую зарплату, чтобы получить такую пенсию», — сказала Бессараб.</w:t>
      </w:r>
    </w:p>
    <w:p w14:paraId="38579FD1" w14:textId="77777777" w:rsidR="00565633" w:rsidRPr="00072348" w:rsidRDefault="00565633" w:rsidP="00565633">
      <w:r w:rsidRPr="00072348">
        <w:t>По словам депутата, альтернативой может стать использование программ долгосрочных сбережений. Она напомнила, что государство помогает положить дополнительно 360 тысяч рублей на долгосрочный счет сбережения и тем самым увеличить пенсию.</w:t>
      </w:r>
    </w:p>
    <w:p w14:paraId="149AD524" w14:textId="77777777" w:rsidR="00565633" w:rsidRPr="00072348" w:rsidRDefault="00565633" w:rsidP="00565633">
      <w:r w:rsidRPr="00072348">
        <w:t xml:space="preserve">«Сегодня государство помогает дополнительно положить 360 тысяч рублей на долгосрочный счет сбережений получателя и тем самым увеличить получаемую пенсию. Но самое главное — это работать в белую и работать по договору именно с работодателем, чтобы работодатель как налоговый агент в обязательном порядке </w:t>
      </w:r>
      <w:r w:rsidRPr="00072348">
        <w:lastRenderedPageBreak/>
        <w:t>отчислял страховые взносы в полном объеме за весь период трудовой деятельности», — добавила Бессараб.</w:t>
      </w:r>
    </w:p>
    <w:p w14:paraId="64BA02DC" w14:textId="709C5E78" w:rsidR="00565633" w:rsidRPr="00072348" w:rsidRDefault="001777D8" w:rsidP="00993239">
      <w:hyperlink r:id="rId13" w:history="1">
        <w:r w:rsidR="00565633" w:rsidRPr="0060409C">
          <w:rPr>
            <w:rStyle w:val="a3"/>
          </w:rPr>
          <w:t>https://lenta.ru/news/2026/09/10/rossiyanam-nazvali-uslovie-dlya-polucheniya-pensii-v-100-tysyach-rubley/</w:t>
        </w:r>
      </w:hyperlink>
      <w:r w:rsidR="00565633" w:rsidRPr="00072348">
        <w:t xml:space="preserve"> </w:t>
      </w:r>
    </w:p>
    <w:p w14:paraId="5C9A4B7A" w14:textId="77777777" w:rsidR="00965DDA" w:rsidRPr="00FD30AA" w:rsidRDefault="00965DDA" w:rsidP="00965DDA">
      <w:pPr>
        <w:pStyle w:val="2"/>
      </w:pPr>
      <w:bookmarkStart w:id="48" w:name="ф2"/>
      <w:bookmarkStart w:id="49" w:name="_Toc239923468"/>
      <w:bookmarkEnd w:id="48"/>
      <w:r w:rsidRPr="00FD30AA">
        <w:t>Финансовый университет, 09.09.2026, На III Всероссийском семейном фестивале сбережений и инвестиций определят самую финансово грамотную семью страны 2026 года</w:t>
      </w:r>
      <w:bookmarkEnd w:id="49"/>
    </w:p>
    <w:p w14:paraId="264E5C4A" w14:textId="77777777" w:rsidR="00965DDA" w:rsidRPr="00FD30AA" w:rsidRDefault="00965DDA" w:rsidP="003B7D6D">
      <w:pPr>
        <w:pStyle w:val="3"/>
      </w:pPr>
      <w:bookmarkStart w:id="50" w:name="_Toc239923469"/>
      <w:r w:rsidRPr="00FD30AA">
        <w:t>Третий год подряд Финансовый университет при поддержке Минфина России проводит Всероссийский семейный фестиваль сбережений и инвестиций, который объединяет все больше семей, заинтересованных в том, чтобы управлять финансами осознанно и вместе.</w:t>
      </w:r>
      <w:bookmarkEnd w:id="50"/>
    </w:p>
    <w:p w14:paraId="27375BF9" w14:textId="73EF36EC" w:rsidR="00965DDA" w:rsidRPr="00FD30AA" w:rsidRDefault="00965DDA" w:rsidP="00965DDA">
      <w:r w:rsidRPr="00FD30AA">
        <w:t xml:space="preserve">Федеральный этап фестиваля пройдет 12-13 сентября 2026 года в подмосковном Учебно-образовательном комплексе Финансового университета при Правительстве Российской Федерации </w:t>
      </w:r>
      <w:r w:rsidR="00916F85">
        <w:t>«</w:t>
      </w:r>
      <w:r w:rsidRPr="00FD30AA">
        <w:t>Лесное озеро</w:t>
      </w:r>
      <w:r w:rsidR="00916F85">
        <w:t>»</w:t>
      </w:r>
      <w:r w:rsidRPr="00FD30AA">
        <w:t>.</w:t>
      </w:r>
    </w:p>
    <w:p w14:paraId="11D0382D" w14:textId="77777777" w:rsidR="00965DDA" w:rsidRPr="00FD30AA" w:rsidRDefault="00965DDA" w:rsidP="00965DDA">
      <w:r w:rsidRPr="00FD30AA">
        <w:t>По результатам муниципального и регионального этапов в финале Фестиваля встретятся 31 семья – это 105 человек из самых разных регионов страны от Санкт-Петербурга до Благовещенска. Для финалистов это не только шанс представить свой регион и продемонстрировать уровень финансовой грамотности, но и возможность сформировать новые финансовые привычки, задуматься о долгосрочных инвестициях, научиться договариваться о финансовых решениях всей семьей и укрепить семейные ценности.</w:t>
      </w:r>
    </w:p>
    <w:p w14:paraId="7C07CC38" w14:textId="77777777" w:rsidR="00965DDA" w:rsidRPr="00FD30AA" w:rsidRDefault="00965DDA" w:rsidP="00965DDA">
      <w:r w:rsidRPr="00FD30AA">
        <w:t>На площадке федерального этапа участников ждут активности от организаторов и партнеров, которые помогут углубить знания участников о финансах:</w:t>
      </w:r>
    </w:p>
    <w:p w14:paraId="5232712F" w14:textId="77777777" w:rsidR="00965DDA" w:rsidRPr="00FD30AA" w:rsidRDefault="00965DDA" w:rsidP="00965DDA">
      <w:r w:rsidRPr="00FD30AA">
        <w:t>·         интерактивная мини-лекция по экспозиции Музея Финансового университета, посвященная развитию финансовой системы России;</w:t>
      </w:r>
    </w:p>
    <w:p w14:paraId="742D0731" w14:textId="77777777" w:rsidR="00965DDA" w:rsidRPr="00FD30AA" w:rsidRDefault="00965DDA" w:rsidP="00965DDA">
      <w:r w:rsidRPr="00FD30AA">
        <w:t>·         презентация стендовой выставки Агентства по страхованию вкладов, рассказывающая об истории и принципах работы системы страхования вкладов в России;</w:t>
      </w:r>
    </w:p>
    <w:p w14:paraId="7E79CAF3" w14:textId="77777777" w:rsidR="00965DDA" w:rsidRPr="00FD30AA" w:rsidRDefault="00965DDA" w:rsidP="00965DDA">
      <w:r w:rsidRPr="00FD30AA">
        <w:t>·         выступления, лекции и практические мастер-классы от партнеров Фестиваля – экспертов Минфина России, Московской Биржи, Национальной ассоциации негосударственных пенсионных фондов, Всероссийского союза страховщиков, Агентства по страхованию вкладов;</w:t>
      </w:r>
    </w:p>
    <w:p w14:paraId="216BB8B3" w14:textId="77777777" w:rsidR="00965DDA" w:rsidRPr="00FD30AA" w:rsidRDefault="00965DDA" w:rsidP="00965DDA">
      <w:r w:rsidRPr="00FD30AA">
        <w:t xml:space="preserve">·         обсуждение актуальных тем с экспертами – от семейного бюджета, противодействия мошенникам до </w:t>
      </w:r>
      <w:r w:rsidRPr="00FD30AA">
        <w:rPr>
          <w:b/>
          <w:bCs/>
        </w:rPr>
        <w:t>программы долгосрочных сбережений</w:t>
      </w:r>
      <w:r w:rsidRPr="00FD30AA">
        <w:t xml:space="preserve"> и механизма фондового рынка;</w:t>
      </w:r>
    </w:p>
    <w:p w14:paraId="3C997E93" w14:textId="77777777" w:rsidR="00965DDA" w:rsidRPr="00FD30AA" w:rsidRDefault="00965DDA" w:rsidP="00965DDA">
      <w:r w:rsidRPr="00FD30AA">
        <w:t>·         интеллектуальное состязание на знание всех аспектов личных и общественных финансов – центральное мероприятие, в рамках которого определят победителя фестиваля;</w:t>
      </w:r>
    </w:p>
    <w:p w14:paraId="6799952E" w14:textId="77777777" w:rsidR="00965DDA" w:rsidRPr="00FD30AA" w:rsidRDefault="00965DDA" w:rsidP="00965DDA">
      <w:r w:rsidRPr="00FD30AA">
        <w:t>·         экскурсия по финансовым местам г. Москвы для всех участников и спикеров Фестиваля.</w:t>
      </w:r>
    </w:p>
    <w:p w14:paraId="09FD065E" w14:textId="5AC341B1" w:rsidR="00965DDA" w:rsidRPr="00FD30AA" w:rsidRDefault="00916F85" w:rsidP="00965DDA">
      <w:r>
        <w:lastRenderedPageBreak/>
        <w:t>«</w:t>
      </w:r>
      <w:r w:rsidR="00965DDA" w:rsidRPr="00FD30AA">
        <w:t xml:space="preserve">Фестиваль – важный просветительский проект, который помогает сделать финансовую грамотность естественной частью семейной культуры, – отмечает директор Института финансовой грамотности Финансового университета Михаил Петриченко, – при этом мы стараемся каждый год учитывать новые актуальные вызовы и включать в программу самые востребованные темы – от инструментов фондового рынка и основ инвестирования до современных сберегательных механизмов, таких как </w:t>
      </w:r>
      <w:r w:rsidR="00965DDA" w:rsidRPr="00FD30AA">
        <w:rPr>
          <w:b/>
          <w:bCs/>
        </w:rPr>
        <w:t>программа долгосрочных сбережений</w:t>
      </w:r>
      <w:r w:rsidR="00965DDA" w:rsidRPr="00FD30AA">
        <w:t xml:space="preserve"> (</w:t>
      </w:r>
      <w:r w:rsidR="00965DDA" w:rsidRPr="00FD30AA">
        <w:rPr>
          <w:b/>
          <w:bCs/>
        </w:rPr>
        <w:t>ПДС</w:t>
      </w:r>
      <w:r w:rsidR="00965DDA" w:rsidRPr="00FD30AA">
        <w:t>). Так участники получают не просто знания, а именно те инструменты, которые реально применимы в сегодняшних условиях</w:t>
      </w:r>
      <w:r>
        <w:t>»</w:t>
      </w:r>
      <w:r w:rsidR="00965DDA" w:rsidRPr="00FD30AA">
        <w:t>.</w:t>
      </w:r>
    </w:p>
    <w:p w14:paraId="4AE9F2E7" w14:textId="7D462E97" w:rsidR="00965DDA" w:rsidRPr="00FD30AA" w:rsidRDefault="00916F85" w:rsidP="00965DDA">
      <w:r>
        <w:t>«</w:t>
      </w:r>
      <w:r w:rsidR="00965DDA" w:rsidRPr="00FD30AA">
        <w:t>Наши участники уже серьезно финансово образованы, это доказано их победами на муниципальном и региональном этапах. Но нам удалось найти способы рассказать что-то новое даже продвинутым в области финансовой грамотности россиянам. В том числе с помощью наших гостей, за что им огромное спасибо, – рассказывает заместитель директора Института финансовой грамотности Финансового университета Валерия Минчичова, – очень радует, что в некоторых командах семьи из 3-х поколений. Традиционно после участия в Фестивале дети участников становятся студентами наших колледжей и самого Финуниверситета. Надеюсь, что любовь к пониманию экономики и финансов нам удастся привить и в этом году как можно большему количеству граждан всех возрастов</w:t>
      </w:r>
      <w:r>
        <w:t>»</w:t>
      </w:r>
      <w:r w:rsidR="00965DDA" w:rsidRPr="00FD30AA">
        <w:t>.</w:t>
      </w:r>
    </w:p>
    <w:p w14:paraId="0C186EF3" w14:textId="5577F87D" w:rsidR="00965DDA" w:rsidRPr="00FD30AA" w:rsidRDefault="00965DDA" w:rsidP="00965DDA">
      <w:r w:rsidRPr="00FD30AA">
        <w:t xml:space="preserve">Фестиваль призван эффективно способствовать реализации Стратегии повышения финансовой грамотности и формирования финансовой культуры до 2030 года и следует девизу: </w:t>
      </w:r>
      <w:r w:rsidR="00916F85">
        <w:t>«</w:t>
      </w:r>
      <w:r w:rsidRPr="00FD30AA">
        <w:t>Благополучие семьи – залог благополучия всей страны</w:t>
      </w:r>
      <w:r w:rsidR="00916F85">
        <w:t>»</w:t>
      </w:r>
      <w:r w:rsidRPr="00FD30AA">
        <w:t>.</w:t>
      </w:r>
    </w:p>
    <w:p w14:paraId="20650A64" w14:textId="77777777" w:rsidR="00965DDA" w:rsidRPr="00FD30AA" w:rsidRDefault="00965DDA" w:rsidP="00965DDA">
      <w:r w:rsidRPr="00FD30AA">
        <w:t>Организаторы фестиваля: Финансовый университет и Минфин России.</w:t>
      </w:r>
    </w:p>
    <w:p w14:paraId="5F4C54F3" w14:textId="77777777" w:rsidR="00965DDA" w:rsidRPr="00FD30AA" w:rsidRDefault="00965DDA" w:rsidP="00965DDA">
      <w:r w:rsidRPr="00FD30AA">
        <w:t>Партнеры: НИФИ, ВСС, НАПФ, АСВ</w:t>
      </w:r>
    </w:p>
    <w:p w14:paraId="7533FFA4" w14:textId="5D3D7434" w:rsidR="00675E15" w:rsidRPr="00FD30AA" w:rsidRDefault="001777D8" w:rsidP="00965DDA">
      <w:hyperlink r:id="rId14" w:history="1">
        <w:r w:rsidR="00965DDA" w:rsidRPr="00FD30AA">
          <w:rPr>
            <w:rStyle w:val="a3"/>
          </w:rPr>
          <w:t>https://www.fa.ru/university/press-center/na-iii-vserossiyskom-semeynom-festivale-sberezheniy-i-investitsiy-opredelyat-samuyu-finansovo-gramot</w:t>
        </w:r>
      </w:hyperlink>
    </w:p>
    <w:p w14:paraId="2BFEF999" w14:textId="77777777" w:rsidR="00965DDA" w:rsidRPr="00FD30AA" w:rsidRDefault="00965DDA" w:rsidP="00965DDA"/>
    <w:p w14:paraId="61C77DB8" w14:textId="77777777" w:rsidR="00111D7C" w:rsidRPr="00FD30AA" w:rsidRDefault="00111D7C" w:rsidP="00111D7C">
      <w:pPr>
        <w:pStyle w:val="10"/>
      </w:pPr>
      <w:bookmarkStart w:id="51" w:name="_Toc165991074"/>
      <w:bookmarkStart w:id="52" w:name="_Toc239923470"/>
      <w:r w:rsidRPr="00FD30AA">
        <w:t>Новости развития системы обязательного пенсионного страхования и страховой пенсии</w:t>
      </w:r>
      <w:bookmarkEnd w:id="39"/>
      <w:bookmarkEnd w:id="40"/>
      <w:bookmarkEnd w:id="41"/>
      <w:bookmarkEnd w:id="51"/>
      <w:bookmarkEnd w:id="52"/>
    </w:p>
    <w:p w14:paraId="514A8F45" w14:textId="77777777" w:rsidR="003B6D74" w:rsidRPr="00FD30AA" w:rsidRDefault="003B6D74" w:rsidP="003B6D74">
      <w:pPr>
        <w:pStyle w:val="2"/>
      </w:pPr>
      <w:bookmarkStart w:id="53" w:name="ф3"/>
      <w:bookmarkStart w:id="54" w:name="_Toc239923471"/>
      <w:bookmarkEnd w:id="53"/>
      <w:r w:rsidRPr="00FD30AA">
        <w:t>ТАСС, 09.09.2026, В ГД сообщили, что оклады силовиков и военных проиндексируют на 4% осенью</w:t>
      </w:r>
      <w:bookmarkEnd w:id="54"/>
    </w:p>
    <w:p w14:paraId="346734C4" w14:textId="77777777" w:rsidR="003B6D74" w:rsidRPr="00FD30AA" w:rsidRDefault="003B6D74" w:rsidP="003B7D6D">
      <w:pPr>
        <w:pStyle w:val="3"/>
      </w:pPr>
      <w:bookmarkStart w:id="55" w:name="_Toc239923472"/>
      <w:r w:rsidRPr="00FD30AA">
        <w:t>Оклады военнослужащих и сотрудников силовых ведомств будут повышены на 4% с 1 октября, пенсии военных пенсионеров также увеличатся на этот процент. Об этом рассказал ТАСС депутат фракции КПРФ в Госдуме, зампред комитета по контролю Георгий Камнев.</w:t>
      </w:r>
      <w:bookmarkEnd w:id="55"/>
    </w:p>
    <w:p w14:paraId="76600FDA" w14:textId="69FBB351" w:rsidR="003B6D74" w:rsidRPr="00FD30AA" w:rsidRDefault="00916F85" w:rsidP="003B6D74">
      <w:r>
        <w:t>«</w:t>
      </w:r>
      <w:r w:rsidR="003B6D74" w:rsidRPr="00FD30AA">
        <w:t xml:space="preserve">Размер октябрьской индексации в 2026 году составит 4% и коснется военнослужащих и сотрудников силовых ведомств - то есть Минобороны, МВД, Росгвардии, ФСБ, ФСИН, таможенной службы и Государственной противопожарной службы. Им повысят оклады как по званию, так и по должности. Соответственно пенсии военных пенсионеров, </w:t>
      </w:r>
      <w:r>
        <w:lastRenderedPageBreak/>
        <w:t>«</w:t>
      </w:r>
      <w:r w:rsidR="003B6D74" w:rsidRPr="00FD30AA">
        <w:t>привязанные</w:t>
      </w:r>
      <w:r>
        <w:t>»</w:t>
      </w:r>
      <w:r w:rsidR="003B6D74" w:rsidRPr="00FD30AA">
        <w:t xml:space="preserve"> к окладам действующих военных, увеличатся с 1 октября также на 4%</w:t>
      </w:r>
      <w:r>
        <w:t>»</w:t>
      </w:r>
      <w:r w:rsidR="003B6D74" w:rsidRPr="00FD30AA">
        <w:t>, - заявил депутат.</w:t>
      </w:r>
    </w:p>
    <w:p w14:paraId="5E4D176E" w14:textId="77777777" w:rsidR="003B6D74" w:rsidRPr="00FD30AA" w:rsidRDefault="003B6D74" w:rsidP="003B6D74">
      <w:r w:rsidRPr="00FD30AA">
        <w:t>Он добавил, что с ноября 2026 года пересчитают доплаты к пенсиям бывшим летчикам и шахтерам. Однако размер надбавки для каждого пенсионера будет индивидуален - он зависит от объема дополнительных страховых взносов, которые работодатели перечисляли в Социальный фонд, а также от продолжительности специального стажа и среднемесячного заработка. При этом самим пенсионерам обращаться за перерасчетом не нужно - в фонде его сделают автоматически, подчеркнул парламентарий.</w:t>
      </w:r>
    </w:p>
    <w:p w14:paraId="4E88ACE7" w14:textId="72249FEE" w:rsidR="003B6D74" w:rsidRPr="00FD30AA" w:rsidRDefault="003B6D74" w:rsidP="003B6D74">
      <w:r w:rsidRPr="00FD30AA">
        <w:t xml:space="preserve">При этом Камнев отметил, что доплату можно получить только после подачи заявления. </w:t>
      </w:r>
      <w:r w:rsidR="00916F85">
        <w:t>«</w:t>
      </w:r>
      <w:r w:rsidRPr="00FD30AA">
        <w:t>Если бывший летчик или шахтер никогда не подавал заявление на установление доплаты, сделать это можно в любой момент, но насчитывать ее начнут именно со дня обращения</w:t>
      </w:r>
      <w:r w:rsidR="00916F85">
        <w:t>»</w:t>
      </w:r>
      <w:r w:rsidRPr="00FD30AA">
        <w:t>, - заключил он.</w:t>
      </w:r>
    </w:p>
    <w:p w14:paraId="4748F1DC" w14:textId="600D1B0F" w:rsidR="003B6D74" w:rsidRPr="00FD30AA" w:rsidRDefault="001777D8" w:rsidP="003B6D74">
      <w:hyperlink r:id="rId15" w:history="1">
        <w:r w:rsidR="003B6D74" w:rsidRPr="00FD30AA">
          <w:rPr>
            <w:rStyle w:val="a3"/>
          </w:rPr>
          <w:t>https://tass.ru/obschestvo/28093565</w:t>
        </w:r>
      </w:hyperlink>
      <w:r w:rsidR="003B6D74" w:rsidRPr="00FD30AA">
        <w:t xml:space="preserve"> </w:t>
      </w:r>
    </w:p>
    <w:p w14:paraId="1BCC5A95" w14:textId="77777777" w:rsidR="00FE5008" w:rsidRPr="00FD30AA" w:rsidRDefault="00FE5008" w:rsidP="00FE5008">
      <w:pPr>
        <w:pStyle w:val="2"/>
      </w:pPr>
      <w:bookmarkStart w:id="56" w:name="_Toc239923473"/>
      <w:r w:rsidRPr="00FD30AA">
        <w:t>РИА Новости, 09.09.2026, Лантратова рассказала, как пенсионеры могут сэкономить на ЖКУ</w:t>
      </w:r>
      <w:bookmarkEnd w:id="56"/>
    </w:p>
    <w:p w14:paraId="09BBCE23" w14:textId="77777777" w:rsidR="00FE5008" w:rsidRPr="00FD30AA" w:rsidRDefault="00FE5008" w:rsidP="003B7D6D">
      <w:pPr>
        <w:pStyle w:val="3"/>
      </w:pPr>
      <w:bookmarkStart w:id="57" w:name="_Toc239923474"/>
      <w:r w:rsidRPr="00FD30AA">
        <w:t>Пенсионеры могут получить субсидию на оплату ЖКУ, если расходы на коммунальные платежи превышают 22% дохода семьи, также люди пожилого возраста могут рассчитывать на компенсацию взносов на капремонт, рассказала РИА Новости уполномоченный по правам человека в РФ Яна Лантратова.</w:t>
      </w:r>
      <w:bookmarkEnd w:id="57"/>
    </w:p>
    <w:p w14:paraId="04DFDD8D" w14:textId="37DFA0AB" w:rsidR="00FE5008" w:rsidRPr="00FD30AA" w:rsidRDefault="00916F85" w:rsidP="00FE5008">
      <w:r>
        <w:t>«</w:t>
      </w:r>
      <w:r w:rsidR="00FE5008" w:rsidRPr="00FD30AA">
        <w:t>Одна из самых чувствительных статей расходов для пожилых людей - коммунальные платежи. Если расходы семьи на жилье и коммунальные услуги слишком велики по отношению к доходу, можно претендовать на субсидию. На федеральном уровне ориентир составляет 22% совокупного дохода семьи. Регионы имеют право установить более низкий порог. Например, в Москве он ниже</w:t>
      </w:r>
      <w:r>
        <w:t>»</w:t>
      </w:r>
      <w:r w:rsidR="00FE5008" w:rsidRPr="00FD30AA">
        <w:t>, - рассказала Лантратова.</w:t>
      </w:r>
    </w:p>
    <w:p w14:paraId="1B430C9E" w14:textId="77777777" w:rsidR="00FE5008" w:rsidRPr="00FD30AA" w:rsidRDefault="00FE5008" w:rsidP="00FE5008">
      <w:r w:rsidRPr="00FD30AA">
        <w:t>По ее словам, для пенсионеров также предусмотрена и помощь с оплатой капитального ремонта. Так, для граждан старше 70 лет возможна компенсация 50% расходов, старше 80 лет - 100%. Условия необходимо уточнять в своем регионе. Имеют значение состав семьи, трудоустройство проживающих вместе людей и другие обстоятельства.</w:t>
      </w:r>
    </w:p>
    <w:p w14:paraId="7647CB2F" w14:textId="1E7A764F" w:rsidR="00FE5008" w:rsidRPr="00FD30AA" w:rsidRDefault="00916F85" w:rsidP="00FE5008">
      <w:r>
        <w:t>«</w:t>
      </w:r>
      <w:r w:rsidR="00FE5008" w:rsidRPr="00FD30AA">
        <w:t>Отдельные льготы по ЖКУ предусмотрены для инвалидов, ветеранов, участников Великой Отечественной войны и ряда других категорий. В регионах могут действовать дополнительные меры, например, компенсация платы за вывоз мусора или помощь с газификацией дома</w:t>
      </w:r>
      <w:r>
        <w:t>»</w:t>
      </w:r>
      <w:r w:rsidR="00FE5008" w:rsidRPr="00FD30AA">
        <w:t>, - добавила федеральный омбудсмен.</w:t>
      </w:r>
    </w:p>
    <w:p w14:paraId="3B4AB659" w14:textId="77777777" w:rsidR="00FE5008" w:rsidRPr="00FD30AA" w:rsidRDefault="00FE5008" w:rsidP="00FE5008">
      <w:r w:rsidRPr="00FD30AA">
        <w:t>Лантратова также напомнила, что с июля 2024 года пенсионеры и другие граждане, нуждающиеся в социальной поддержке, освобождены от банковской комиссии при оплате ЖКУ.</w:t>
      </w:r>
    </w:p>
    <w:p w14:paraId="3C4239F1" w14:textId="122611DA" w:rsidR="00FE5008" w:rsidRPr="00FD30AA" w:rsidRDefault="001777D8" w:rsidP="00FE5008">
      <w:hyperlink r:id="rId16" w:history="1">
        <w:r w:rsidR="00FE5008" w:rsidRPr="00FD30AA">
          <w:rPr>
            <w:rStyle w:val="a3"/>
          </w:rPr>
          <w:t>https://ria.ru/20260909/lantratova-2116517822.html</w:t>
        </w:r>
      </w:hyperlink>
      <w:r w:rsidR="00FE5008" w:rsidRPr="00FD30AA">
        <w:t xml:space="preserve"> </w:t>
      </w:r>
    </w:p>
    <w:p w14:paraId="53B5A293" w14:textId="77777777" w:rsidR="00FE5008" w:rsidRPr="00FD30AA" w:rsidRDefault="00FE5008" w:rsidP="00FE5008">
      <w:pPr>
        <w:pStyle w:val="2"/>
      </w:pPr>
      <w:bookmarkStart w:id="58" w:name="ф4"/>
      <w:bookmarkStart w:id="59" w:name="_Toc239923475"/>
      <w:bookmarkEnd w:id="58"/>
      <w:r w:rsidRPr="00FD30AA">
        <w:lastRenderedPageBreak/>
        <w:t>РИА Новости, 09.09.2026, Лантратова рассказала, какие льготы положены пенсионерам</w:t>
      </w:r>
      <w:bookmarkEnd w:id="59"/>
    </w:p>
    <w:p w14:paraId="7A2ABAF0" w14:textId="77777777" w:rsidR="00FE5008" w:rsidRPr="00FD30AA" w:rsidRDefault="00FE5008" w:rsidP="003B7D6D">
      <w:pPr>
        <w:pStyle w:val="3"/>
      </w:pPr>
      <w:bookmarkStart w:id="60" w:name="_Toc239923476"/>
      <w:r w:rsidRPr="00FD30AA">
        <w:t>Пенсионеры могут получить бесплатный проезд, лекарства со скидкой и санаторно-курортное лечение, а после 80 лет увеличить вдвое фиксированную выплату к страховой пенсии по старости, рассказала РИА Новости уполномоченный по правам человека в РФ Яна Лантратова.</w:t>
      </w:r>
      <w:bookmarkEnd w:id="60"/>
    </w:p>
    <w:p w14:paraId="54528BB6" w14:textId="77777777" w:rsidR="00FE5008" w:rsidRPr="00FD30AA" w:rsidRDefault="00FE5008" w:rsidP="00FE5008">
      <w:r w:rsidRPr="00FD30AA">
        <w:t>Федеральный омбудсмен напомнила, что на сегодняшний день единой льготы на весь общественный транспорт для всех пенсионеров страны нет, и условия устанавливаются регионами самостоятельно.</w:t>
      </w:r>
    </w:p>
    <w:p w14:paraId="7DC6AF23" w14:textId="0786648F" w:rsidR="00FE5008" w:rsidRPr="00FD30AA" w:rsidRDefault="00916F85" w:rsidP="00FE5008">
      <w:r>
        <w:t>«</w:t>
      </w:r>
      <w:r w:rsidR="00FE5008" w:rsidRPr="00FD30AA">
        <w:t>Поэтому где-то действует бесплатный проезд, где-то скидка, а где-то льгота предоставляется только отдельным категориям</w:t>
      </w:r>
      <w:r>
        <w:t>»</w:t>
      </w:r>
      <w:r w:rsidR="00FE5008" w:rsidRPr="00FD30AA">
        <w:t>, - рассказала Лантратова.</w:t>
      </w:r>
    </w:p>
    <w:p w14:paraId="4A39D2BE" w14:textId="77777777" w:rsidR="00FE5008" w:rsidRPr="00FD30AA" w:rsidRDefault="00FE5008" w:rsidP="00FE5008">
      <w:r w:rsidRPr="00FD30AA">
        <w:t>При этом, подчеркнула уполномоченный, существуют и федеральные меры. Например, неработающие пенсионеры, живущие в районах Крайнего Севера и приравненных к ним местностях и получающие соответствующую страховую пенсию, один раз в два года могут получить компенсацию проезда к месту отдыха и обратно. Получатели набора социальных услуг при наличии соответствующего права могут бесплатно ездить к месту лечения и обратно. Есть и программа субсидированных авиабилетов на отдельных маршрутах.</w:t>
      </w:r>
    </w:p>
    <w:p w14:paraId="275694C6" w14:textId="3CDF9C18" w:rsidR="00FE5008" w:rsidRPr="00FD30AA" w:rsidRDefault="00916F85" w:rsidP="00FE5008">
      <w:r>
        <w:t>«</w:t>
      </w:r>
      <w:r w:rsidR="00FE5008" w:rsidRPr="00FD30AA">
        <w:t>Медицинскую помощь пенсионеры получают по ОМС на общих основаниях. При этом для отдельных льготных категорий предусмотрены бесплатные лекарства или лекарства со скидкой, санаторно-курортное лечение. Возможность бесплатного зубопротезирования также зависит от категории гражданина и региональных правил</w:t>
      </w:r>
      <w:r>
        <w:t>»</w:t>
      </w:r>
      <w:r w:rsidR="00FE5008" w:rsidRPr="00FD30AA">
        <w:t>, - добавила омбудсмен.</w:t>
      </w:r>
    </w:p>
    <w:p w14:paraId="3F9629ED" w14:textId="77777777" w:rsidR="00FE5008" w:rsidRPr="00FD30AA" w:rsidRDefault="00FE5008" w:rsidP="00FE5008">
      <w:r w:rsidRPr="00FD30AA">
        <w:t>Кроме того, отметила Лантратова, человек, которому из-за возраста, состояния здоровья, травмы или инвалидности требуется помощь, может обратиться за социальным обслуживанием на дому. После оценки ситуации для него составляется индивидуальная программа. Соцработник может помогать с бытовыми вопросами и другим необходимым.</w:t>
      </w:r>
    </w:p>
    <w:p w14:paraId="7ED33333" w14:textId="5BA6AA58" w:rsidR="00FE5008" w:rsidRPr="00FD30AA" w:rsidRDefault="00916F85" w:rsidP="00FE5008">
      <w:r>
        <w:t>«</w:t>
      </w:r>
      <w:r w:rsidR="00FE5008" w:rsidRPr="00FD30AA">
        <w:t>При достижении 80 лет фиксированная выплата к страховой пенсии по старости увеличивается вдвое. Обращаться с заявлением для такого повышения не нужно - оно назначается автоматически. Также для людей старше 80 лет и инвалидов I группы предусмотрена надбавка на уход</w:t>
      </w:r>
      <w:r>
        <w:t>»</w:t>
      </w:r>
      <w:r w:rsidR="00FE5008" w:rsidRPr="00FD30AA">
        <w:t>, - рассказала уполномоченный.</w:t>
      </w:r>
    </w:p>
    <w:p w14:paraId="0703643E" w14:textId="0C8C49EC" w:rsidR="00FE5008" w:rsidRPr="00FD30AA" w:rsidRDefault="001777D8" w:rsidP="00FE5008">
      <w:hyperlink r:id="rId17" w:history="1">
        <w:r w:rsidR="00FE5008" w:rsidRPr="00FD30AA">
          <w:rPr>
            <w:rStyle w:val="a3"/>
          </w:rPr>
          <w:t>https://ria.ru/20260909/ombudsmen-2116502885.html</w:t>
        </w:r>
      </w:hyperlink>
      <w:r w:rsidR="00FE5008" w:rsidRPr="00FD30AA">
        <w:t xml:space="preserve"> </w:t>
      </w:r>
    </w:p>
    <w:p w14:paraId="3C540E9B" w14:textId="77777777" w:rsidR="00FE5008" w:rsidRPr="00FD30AA" w:rsidRDefault="00FE5008" w:rsidP="00FE5008">
      <w:pPr>
        <w:pStyle w:val="2"/>
      </w:pPr>
      <w:bookmarkStart w:id="61" w:name="_Toc239923477"/>
      <w:r w:rsidRPr="00FD30AA">
        <w:t>РИА Новости, 09.09.2026, Лантратова рассказала, где пенсионеры могут узнать о положенных им льготах</w:t>
      </w:r>
      <w:bookmarkEnd w:id="61"/>
    </w:p>
    <w:p w14:paraId="7FC1329C" w14:textId="77777777" w:rsidR="00FE5008" w:rsidRPr="00FD30AA" w:rsidRDefault="00FE5008" w:rsidP="003B7D6D">
      <w:pPr>
        <w:pStyle w:val="3"/>
      </w:pPr>
      <w:bookmarkStart w:id="62" w:name="_Toc239923478"/>
      <w:r w:rsidRPr="00FD30AA">
        <w:t>Пенсионеры могут проверить положенные им меры поддержки на портале Единой государственной информационной системы социального обеспечения (ЕГИССО), МФЦ или органах соцзащиты, рассказала РИА Новости уполномоченный по правам человека в РФ Яна Лантратова.</w:t>
      </w:r>
      <w:bookmarkEnd w:id="62"/>
    </w:p>
    <w:p w14:paraId="31BF96DD" w14:textId="77777777" w:rsidR="00FE5008" w:rsidRPr="00FD30AA" w:rsidRDefault="00FE5008" w:rsidP="00FE5008">
      <w:r w:rsidRPr="00FD30AA">
        <w:t xml:space="preserve">Она рекомендовала гражданам не пытаться запомнить весь перечень льгот, потому что у двух пенсионеров одного возраста набор мер поддержки может отличаться. Например, </w:t>
      </w:r>
      <w:r w:rsidRPr="00FD30AA">
        <w:lastRenderedPageBreak/>
        <w:t>один является ветераном, другой имеет инвалидность, третий живет один, четвертый продолжает работать. Также у субъектов РФ есть свои программы.</w:t>
      </w:r>
    </w:p>
    <w:p w14:paraId="1E0B706F" w14:textId="6BF1B1FA" w:rsidR="00FE5008" w:rsidRPr="00FD30AA" w:rsidRDefault="00916F85" w:rsidP="00FE5008">
      <w:r>
        <w:t>«</w:t>
      </w:r>
      <w:r w:rsidR="00FE5008" w:rsidRPr="00FD30AA">
        <w:t>Поэтому стоит проверить информацию в ЕГИССО - это Единая государственная информационная система социального обеспечения. Общероссийская электронная база данных, которая хранит информацию обо всех мерах социальной поддержки, выплатах, льготах и пособиях в стране. Для уточнения можно обратиться в МФЦ или органы социальной защиты</w:t>
      </w:r>
      <w:r>
        <w:t>»</w:t>
      </w:r>
      <w:r w:rsidR="00FE5008" w:rsidRPr="00FD30AA">
        <w:t>, - рассказала Лантратова.</w:t>
      </w:r>
    </w:p>
    <w:p w14:paraId="37E50520" w14:textId="77777777" w:rsidR="00FE5008" w:rsidRPr="00FD30AA" w:rsidRDefault="00FE5008" w:rsidP="00FE5008">
      <w:r w:rsidRPr="00FD30AA">
        <w:t>Если для льготы требуется заявление, подчеркнула уполномоченный, нужно узнать список документов и подать его в ведомство, которое отвечает именно за эту меру поддержки.</w:t>
      </w:r>
    </w:p>
    <w:p w14:paraId="68027C4E" w14:textId="66923990" w:rsidR="00FE5008" w:rsidRPr="00FD30AA" w:rsidRDefault="00916F85" w:rsidP="00FE5008">
      <w:r>
        <w:t>«</w:t>
      </w:r>
      <w:r w:rsidR="00FE5008" w:rsidRPr="00FD30AA">
        <w:t>Если в льготе отказали - узнать причину. Это может быть нехватка документов или ошибка в заявлении. Но встречаются и технические сбои, неверные расчеты, ошибки в сведениях. Такой отказ можно и нужно обжаловать</w:t>
      </w:r>
      <w:r>
        <w:t>»</w:t>
      </w:r>
      <w:r w:rsidR="00FE5008" w:rsidRPr="00FD30AA">
        <w:t>, - добавила Лантратова.</w:t>
      </w:r>
    </w:p>
    <w:p w14:paraId="4267BAD1" w14:textId="77777777" w:rsidR="00FE5008" w:rsidRPr="00FD30AA" w:rsidRDefault="00FE5008" w:rsidP="00FE5008">
      <w:r w:rsidRPr="00FD30AA">
        <w:t>Федеральный омбудсмен отметила, что социальная поддержка должна быть понятной, доступной и, там, где это возможно, автоматической.</w:t>
      </w:r>
    </w:p>
    <w:p w14:paraId="2368E92F" w14:textId="125082FA" w:rsidR="00FE5008" w:rsidRPr="00FD30AA" w:rsidRDefault="00916F85" w:rsidP="00FE5008">
      <w:r>
        <w:t>«</w:t>
      </w:r>
      <w:r w:rsidR="00FE5008" w:rsidRPr="00FD30AA">
        <w:t>Особенно когда это касается людей, которые десятилетиями работали, растили детей и создавали страну. Сегодня они вправе рассчитывать на заботу и уважение государства</w:t>
      </w:r>
      <w:r>
        <w:t>»</w:t>
      </w:r>
      <w:r w:rsidR="00FE5008" w:rsidRPr="00FD30AA">
        <w:t xml:space="preserve">, - добавила Лантратова. </w:t>
      </w:r>
    </w:p>
    <w:p w14:paraId="608F35DB" w14:textId="77777777" w:rsidR="003B6D74" w:rsidRPr="00FD30AA" w:rsidRDefault="003B6D74" w:rsidP="003B6D74">
      <w:pPr>
        <w:pStyle w:val="2"/>
      </w:pPr>
      <w:bookmarkStart w:id="63" w:name="ф5"/>
      <w:bookmarkStart w:id="64" w:name="_Toc239923479"/>
      <w:bookmarkEnd w:id="63"/>
      <w:r w:rsidRPr="00FD30AA">
        <w:t>ТАСС, 09.09.2026, Лантратова рассказала, как пенсионеру узнать о положенных ему мерах поддержки</w:t>
      </w:r>
      <w:bookmarkEnd w:id="64"/>
    </w:p>
    <w:p w14:paraId="7111F2D7" w14:textId="77777777" w:rsidR="003B6D74" w:rsidRPr="00FD30AA" w:rsidRDefault="003B6D74" w:rsidP="003B7D6D">
      <w:pPr>
        <w:pStyle w:val="3"/>
      </w:pPr>
      <w:bookmarkStart w:id="65" w:name="_Toc239923480"/>
      <w:r w:rsidRPr="00FD30AA">
        <w:t>Меры поддержки пенсионеров отличаются в зависимости от жизненных обстоятельств и региона проживания, узнать о них можно в Единой государственной информационной системе социального обеспечения через МФЦ или соцзащиту. Об этом рассказала ТАСС уполномоченный по правам человека в РФ Яна Лантратова.</w:t>
      </w:r>
      <w:bookmarkEnd w:id="65"/>
    </w:p>
    <w:p w14:paraId="589E0B9A" w14:textId="77777777" w:rsidR="003B6D74" w:rsidRPr="00FD30AA" w:rsidRDefault="003B6D74" w:rsidP="003B6D74">
      <w:r w:rsidRPr="00FD30AA">
        <w:t>Омбудсмен отметила, что у двух пенсионеров одного возраста набор мер поддержки может отличаться - один является ветераном, другой имеет инвалидность, третий живет один, четвертый продолжает работать. Плюс свои программы есть у субъектов.</w:t>
      </w:r>
    </w:p>
    <w:p w14:paraId="4230098F" w14:textId="4D061BAF" w:rsidR="003B6D74" w:rsidRPr="00FD30AA" w:rsidRDefault="00916F85" w:rsidP="003B6D74">
      <w:r>
        <w:t>«</w:t>
      </w:r>
      <w:r w:rsidR="003B6D74" w:rsidRPr="00FD30AA">
        <w:t>Поэтому стоит проверить информацию в ЕГИССО - это Единая государственная информационная система социального обеспечения. Общероссийская электронная база данных, которая хранит информацию обо всех мерах социальной поддержки, выплатах, льготах и пособиях в стране. Для уточнения можно обратиться в МФЦ или органы социальной защиты</w:t>
      </w:r>
      <w:r>
        <w:t>»</w:t>
      </w:r>
      <w:r w:rsidR="003B6D74" w:rsidRPr="00FD30AA">
        <w:t>, - сказала Лантратова.</w:t>
      </w:r>
    </w:p>
    <w:p w14:paraId="47EB7B08" w14:textId="77777777" w:rsidR="003B6D74" w:rsidRPr="00FD30AA" w:rsidRDefault="003B6D74" w:rsidP="003B6D74">
      <w:r w:rsidRPr="00FD30AA">
        <w:t>Она отметила, что если для оформления льготы требуется заявление, то нужно узнать список документов и подать его в ведомство, которое отвечает именно за эту меру поддержки. А если в льготе отказали - узнать причину: это может быть нехватка документов или ошибка в заявлении, но встречаются и технические сбои, неверные расчеты, ошибки в сведениях. Такой отказ можно и нужно обжаловать, советует Яна Лантратова.</w:t>
      </w:r>
    </w:p>
    <w:p w14:paraId="2FDBB1B5" w14:textId="77777777" w:rsidR="003B6D74" w:rsidRPr="00FD30AA" w:rsidRDefault="003B6D74" w:rsidP="003B6D74">
      <w:r w:rsidRPr="00FD30AA">
        <w:lastRenderedPageBreak/>
        <w:t>Федеральный омбудсмен напомнила, что когда человек выходит на пенсию, государственная поддержка не заканчивается выплатой пенсии. Есть налоговые льготы, помощь с оплатой ЖКУ, проездом, лекарствами, социальным обслуживанием.</w:t>
      </w:r>
    </w:p>
    <w:p w14:paraId="1A3D3164" w14:textId="77777777" w:rsidR="003B6D74" w:rsidRPr="00FD30AA" w:rsidRDefault="003B6D74" w:rsidP="003B6D74">
      <w:r w:rsidRPr="00FD30AA">
        <w:t>Налоги</w:t>
      </w:r>
    </w:p>
    <w:p w14:paraId="389C8B7E" w14:textId="77777777" w:rsidR="003B6D74" w:rsidRPr="00FD30AA" w:rsidRDefault="003B6D74" w:rsidP="003B6D74">
      <w:r w:rsidRPr="00FD30AA">
        <w:t>По словам Лантратовой, пенсионеры освобождаются от налога на имущество по одному объекту каждого вида. Например, если у человека одна квартира, один дом и один гараж, льгота может применяться к каждому из этих объектов. Если квартир две - освобождение предоставляется только по одной. По земельному налогу, по словам омбудсмена, действует вычет на шесть соток. Если участок не превышает 600 квадратных метров, налог с этой площади не начисляется. Если участок больше, налог рассчитывается только с оставшейся части. Во многих случаях налоговая получает сведения о пенсионере автоматически, поэтому отдельно обращаться за льготой не требуется.</w:t>
      </w:r>
    </w:p>
    <w:p w14:paraId="68A02328" w14:textId="77777777" w:rsidR="003B6D74" w:rsidRPr="00FD30AA" w:rsidRDefault="003B6D74" w:rsidP="003B6D74">
      <w:r w:rsidRPr="00FD30AA">
        <w:t>Льготу на транспорт Яна Лантратова советует обязательно проверять по месту жительства так как условия зависят от решения региона. Где-то пенсионера полностью освобождают от налога на один автомобиль, где-то устанавливают скидку или ограничения по мощности машины.</w:t>
      </w:r>
    </w:p>
    <w:p w14:paraId="6271B32F" w14:textId="77777777" w:rsidR="003B6D74" w:rsidRPr="00FD30AA" w:rsidRDefault="003B6D74" w:rsidP="003B6D74">
      <w:r w:rsidRPr="00FD30AA">
        <w:t>Проезд и лечение</w:t>
      </w:r>
    </w:p>
    <w:p w14:paraId="3EF4035E" w14:textId="77777777" w:rsidR="003B6D74" w:rsidRPr="00FD30AA" w:rsidRDefault="003B6D74" w:rsidP="003B6D74">
      <w:r w:rsidRPr="00FD30AA">
        <w:t>Омбудсмен разъяснила, что единой льготы на весь общественный транспорт для всех пенсионеров страны нет - условия устанавливаются регионами. Но существуют и федеральные меры. Например, неработающие пенсионеры, живущие в районах Крайнего Севера и приравненных к ним местностях и получающие соответствующую страховую пенсию, один раз в два года могут получить компенсацию проезда к месту отдыха и обратно. Получатели набора социальных услуг при наличии соответствующего права могут бесплатно ездить к месту лечения и обратно. Есть и программа субсидированных авиабилетов на отдельных маршрутах.</w:t>
      </w:r>
    </w:p>
    <w:p w14:paraId="3231F934" w14:textId="77777777" w:rsidR="003B6D74" w:rsidRPr="00FD30AA" w:rsidRDefault="003B6D74" w:rsidP="003B6D74">
      <w:r w:rsidRPr="00FD30AA">
        <w:t>Яна Лантратова также напомнила, что для отдельных льготных категорий пенсионеров предусмотрены бесплатные лекарства или лекарства со скидкой, санаторно-курортное лечение. Возможность бесплатного зубопротезирования также зависит от категории гражданина и региональных правил.</w:t>
      </w:r>
    </w:p>
    <w:p w14:paraId="42320161" w14:textId="77777777" w:rsidR="003B6D74" w:rsidRPr="00FD30AA" w:rsidRDefault="003B6D74" w:rsidP="003B6D74">
      <w:r w:rsidRPr="00FD30AA">
        <w:t>Льготы - это не только деньги</w:t>
      </w:r>
    </w:p>
    <w:p w14:paraId="136BB6A4" w14:textId="4321F24A" w:rsidR="003B6D74" w:rsidRPr="00FD30AA" w:rsidRDefault="00916F85" w:rsidP="003B6D74">
      <w:r>
        <w:t>«</w:t>
      </w:r>
      <w:r w:rsidR="003B6D74" w:rsidRPr="00FD30AA">
        <w:t>Пожилой человек, которому из-за возраста, состояния здоровья, травмы или инвалидности требуется помощь, может обратиться за социальным обслуживанием на дому. После оценки ситуации для него составляется индивидуальная программа. Соцработник может помогать с бытовыми вопросами и другим необходимым</w:t>
      </w:r>
      <w:r>
        <w:t>»</w:t>
      </w:r>
      <w:r w:rsidR="003B6D74" w:rsidRPr="00FD30AA">
        <w:t>, - сказала Лантратова.</w:t>
      </w:r>
    </w:p>
    <w:p w14:paraId="264A613C" w14:textId="77777777" w:rsidR="003B6D74" w:rsidRPr="00FD30AA" w:rsidRDefault="003B6D74" w:rsidP="003B6D74">
      <w:r w:rsidRPr="00FD30AA">
        <w:t>Омбудсмен также напомнила, что при достижении 80 лет фиксированная выплата к страховой пенсии по старости увеличивается вдвое, и обращаться с заявлением для такого повышения не нужно - оно назначается автоматически. Также для людей старше 80 лет и инвалидов I группы предусмотрена надбавка на уход.</w:t>
      </w:r>
    </w:p>
    <w:p w14:paraId="6E05D36A" w14:textId="13AACCD7" w:rsidR="003B6D74" w:rsidRPr="00FD30AA" w:rsidRDefault="001777D8" w:rsidP="003B6D74">
      <w:hyperlink r:id="rId18" w:history="1">
        <w:r w:rsidR="003B6D74" w:rsidRPr="00FD30AA">
          <w:rPr>
            <w:rStyle w:val="a3"/>
          </w:rPr>
          <w:t>https://tass.ru/obschestvo/28093477</w:t>
        </w:r>
      </w:hyperlink>
      <w:r w:rsidR="003B6D74" w:rsidRPr="00FD30AA">
        <w:t xml:space="preserve"> </w:t>
      </w:r>
    </w:p>
    <w:p w14:paraId="2566FC23" w14:textId="77777777" w:rsidR="003B6D74" w:rsidRPr="00FD30AA" w:rsidRDefault="003B6D74" w:rsidP="003B6D74">
      <w:pPr>
        <w:pStyle w:val="2"/>
      </w:pPr>
      <w:bookmarkStart w:id="66" w:name="_Hlk239850864"/>
      <w:bookmarkStart w:id="67" w:name="_Toc239923481"/>
      <w:r w:rsidRPr="00FD30AA">
        <w:lastRenderedPageBreak/>
        <w:t xml:space="preserve">ТАСС, 09.09.2026, </w:t>
      </w:r>
      <w:bookmarkEnd w:id="66"/>
      <w:r w:rsidRPr="00FD30AA">
        <w:t>Лантратова рассказала о положенных работающим пенсионерам трудовых льготах</w:t>
      </w:r>
      <w:bookmarkEnd w:id="67"/>
    </w:p>
    <w:p w14:paraId="7AE38DD9" w14:textId="77777777" w:rsidR="003B6D74" w:rsidRPr="00FD30AA" w:rsidRDefault="003B6D74" w:rsidP="003B7D6D">
      <w:pPr>
        <w:pStyle w:val="3"/>
      </w:pPr>
      <w:bookmarkStart w:id="68" w:name="_Toc239923482"/>
      <w:r w:rsidRPr="00FD30AA">
        <w:t>Пенсионеры, продолжающие работать, сохраняют дополнительные права и могут претендовать на ряд трудовых льгот. Об этом рассказала ТАСС уполномоченный по правам человека в РФ Яна Лантратова.</w:t>
      </w:r>
      <w:bookmarkEnd w:id="68"/>
    </w:p>
    <w:p w14:paraId="06C5B473" w14:textId="1F6685EF" w:rsidR="003B6D74" w:rsidRPr="00FD30AA" w:rsidRDefault="00916F85" w:rsidP="003B6D74">
      <w:r>
        <w:t>«</w:t>
      </w:r>
      <w:r w:rsidR="003B6D74" w:rsidRPr="00FD30AA">
        <w:t>Сегодня многие люди после назначения пенсии продолжают работать. Это не лишает их трудовых льгот. Работающий пенсионер по старости вправе запросить до 14 календарных дней отпуска без сохранения заработной платы в год. Для некоторых категорий этот срок больше. Кроме того, с 2025 года вновь проводится индексация пенсий работающим пенсионерам</w:t>
      </w:r>
      <w:r>
        <w:t>»</w:t>
      </w:r>
      <w:r w:rsidR="003B6D74" w:rsidRPr="00FD30AA">
        <w:t>, - сказала омбудсмен.</w:t>
      </w:r>
    </w:p>
    <w:p w14:paraId="69A84191" w14:textId="77777777" w:rsidR="003B6D74" w:rsidRPr="00FD30AA" w:rsidRDefault="003B6D74" w:rsidP="003B6D74">
      <w:r w:rsidRPr="00FD30AA">
        <w:t>По ее словам, если человек продолжает платить НДФЛ, он может пользоваться налоговыми вычетами на общих основаниях, например, за лечение, приобретение жилья, обучение и в других предусмотренных законом случаях.</w:t>
      </w:r>
    </w:p>
    <w:p w14:paraId="3D2EE0C6" w14:textId="471473AA" w:rsidR="00111D7C" w:rsidRPr="00CE2818" w:rsidRDefault="001777D8" w:rsidP="003B6D74">
      <w:hyperlink r:id="rId19" w:history="1">
        <w:r w:rsidR="003B6D74" w:rsidRPr="00FD30AA">
          <w:rPr>
            <w:rStyle w:val="a3"/>
          </w:rPr>
          <w:t>https://tass.ru/obschestvo/28093601</w:t>
        </w:r>
      </w:hyperlink>
    </w:p>
    <w:p w14:paraId="71E0AA12" w14:textId="5B58A3FF" w:rsidR="00CF059C" w:rsidRPr="006B1B29" w:rsidRDefault="00CF059C" w:rsidP="00CF059C">
      <w:pPr>
        <w:pStyle w:val="2"/>
      </w:pPr>
      <w:bookmarkStart w:id="69" w:name="_Toc239923483"/>
      <w:r w:rsidRPr="00CF059C">
        <w:t>РИА Новости</w:t>
      </w:r>
      <w:r w:rsidRPr="006B1B29">
        <w:t>,</w:t>
      </w:r>
      <w:r w:rsidRPr="00CF059C">
        <w:t xml:space="preserve"> 10.09.2026</w:t>
      </w:r>
      <w:r w:rsidRPr="006B1B29">
        <w:t xml:space="preserve">, </w:t>
      </w:r>
      <w:r w:rsidRPr="00CF059C">
        <w:t>Россиянам рассказали, сколько пенсионных баллов принесет средняя зарплата в 2026 году</w:t>
      </w:r>
      <w:bookmarkEnd w:id="69"/>
    </w:p>
    <w:p w14:paraId="52E96036" w14:textId="35EF1E91" w:rsidR="00CF059C" w:rsidRPr="00CF059C" w:rsidRDefault="00CF059C" w:rsidP="00CF059C">
      <w:pPr>
        <w:pStyle w:val="3"/>
      </w:pPr>
      <w:bookmarkStart w:id="70" w:name="_Toc239923484"/>
      <w:r w:rsidRPr="00CF059C">
        <w:t>Россияне при средней зарплате в 110 тысяч рублей в месяц могут накопить около 4,4 пенсионного балла в год, сообщил РИА Новости доцент Юридического института РУДН, директор Международного института сравнительно-правовых исследований новых технологий РУДН Петр Петкилев.</w:t>
      </w:r>
      <w:bookmarkEnd w:id="70"/>
    </w:p>
    <w:p w14:paraId="5E1CD234" w14:textId="77777777" w:rsidR="00CF059C" w:rsidRPr="00CF059C" w:rsidRDefault="00CF059C" w:rsidP="00CF059C">
      <w:r w:rsidRPr="00CF059C">
        <w:t>Средняя зарплата в России в июне 2026 года составила почти 115 тысяч рублей .</w:t>
      </w:r>
    </w:p>
    <w:p w14:paraId="12B905E3" w14:textId="77777777" w:rsidR="00CF059C" w:rsidRPr="00CF059C" w:rsidRDefault="00CF059C" w:rsidP="00CF059C">
      <w:r w:rsidRPr="00CF059C">
        <w:t>"Если взять зарплату на уровне нынешних средних показателей по стране в районе 105-110 тысяч рублей в месяц, по данным Росстата, то за год официально трудоустроенный работник сформирует примерно 4,0-4,4 пенсионного балла", - сказал Петкилев.</w:t>
      </w:r>
    </w:p>
    <w:p w14:paraId="5F2385A4" w14:textId="77777777" w:rsidR="00CF059C" w:rsidRPr="00CF059C" w:rsidRDefault="00CF059C" w:rsidP="00CF059C">
      <w:r w:rsidRPr="00CF059C">
        <w:t>Он уточнил, что в 2026 году предельная величина базы для исчисления страховых взносов за сотрудника в Социальный фонд России составляет 2 979 000 рублей, то есть около 248 тысяч рублей в месяц.</w:t>
      </w:r>
    </w:p>
    <w:p w14:paraId="6CAA0A66" w14:textId="70CADCE9" w:rsidR="00CF059C" w:rsidRPr="00CF059C" w:rsidRDefault="00CF059C" w:rsidP="00CF059C">
      <w:r w:rsidRPr="00CF059C">
        <w:t>По словам специалиста, при такой официальной зарплате за год можно получить максимальные 10 пенсионных баллов, а с доходов выше этой суммы дополнительные пенсионные коэффициенты уже не начисляются.</w:t>
      </w:r>
    </w:p>
    <w:p w14:paraId="5B368591" w14:textId="77777777" w:rsidR="006F23CB" w:rsidRPr="00FD30AA" w:rsidRDefault="006F23CB" w:rsidP="006F23CB">
      <w:pPr>
        <w:pStyle w:val="2"/>
      </w:pPr>
      <w:bookmarkStart w:id="71" w:name="ф6"/>
      <w:bookmarkStart w:id="72" w:name="_Toc239923485"/>
      <w:bookmarkEnd w:id="71"/>
      <w:r w:rsidRPr="00FD30AA">
        <w:lastRenderedPageBreak/>
        <w:t>RT, 09.09.2026, Эксперт Поздняков: одинокому пенсионеру положены региональные меры поддержки</w:t>
      </w:r>
      <w:bookmarkEnd w:id="72"/>
    </w:p>
    <w:p w14:paraId="55AEEAE9" w14:textId="77777777" w:rsidR="006F23CB" w:rsidRPr="00FD30AA" w:rsidRDefault="006F23CB" w:rsidP="003B7D6D">
      <w:pPr>
        <w:pStyle w:val="3"/>
      </w:pPr>
      <w:bookmarkStart w:id="73" w:name="_Toc239923486"/>
      <w:r w:rsidRPr="00FD30AA">
        <w:t>Одиноким (одиноко проживающим) пенсионером по действующей практике считается гражданин пенсионного возраста, который не имеет супруга и других близких родственников, проживающих с ним в одном жилом помещении. Об этом рассказал в беседе с RT директор Департамента защиты прав потребителей Роскачества Игорь Поздняков.</w:t>
      </w:r>
      <w:bookmarkEnd w:id="73"/>
    </w:p>
    <w:p w14:paraId="3276C151" w14:textId="6D91ACF6" w:rsidR="006F23CB" w:rsidRPr="00FD30AA" w:rsidRDefault="00916F85" w:rsidP="006F23CB">
      <w:r>
        <w:t>«</w:t>
      </w:r>
      <w:r w:rsidR="006F23CB" w:rsidRPr="00FD30AA">
        <w:t>При этом важно понимать базовый принцип нашего законодательства: большинство федеральных льгот положено всем пенсионерам независимо от семейного положения. Статус одиноко проживающего даёт право на дополнительные региональные меры адресной поддержки. Объём поддержки зависит от федеральных гарантий (действуют по всей России) и региональных мер (различаются по субъектам России)</w:t>
      </w:r>
      <w:r>
        <w:t>»</w:t>
      </w:r>
      <w:r w:rsidR="006F23CB" w:rsidRPr="00FD30AA">
        <w:t>, - напомнил собеседник RT.</w:t>
      </w:r>
    </w:p>
    <w:p w14:paraId="10E2FDA5" w14:textId="77777777" w:rsidR="006F23CB" w:rsidRPr="00FD30AA" w:rsidRDefault="006F23CB" w:rsidP="006F23CB">
      <w:r w:rsidRPr="00FD30AA">
        <w:t>Так, по его словам, среди федеральных мер можно выделить социальную доплату до прожиточного минимума.</w:t>
      </w:r>
    </w:p>
    <w:p w14:paraId="6F2965C6" w14:textId="59323FC6" w:rsidR="006F23CB" w:rsidRPr="00FD30AA" w:rsidRDefault="00916F85" w:rsidP="006F23CB">
      <w:r>
        <w:t>«</w:t>
      </w:r>
      <w:r w:rsidR="006F23CB" w:rsidRPr="00FD30AA">
        <w:t>Неработающему пенсионеру, чьё материальное обеспечение ниже величины прожиточного минимума пенсионера в соответствующем регионе, назначается социальная доплата</w:t>
      </w:r>
      <w:r>
        <w:t>»</w:t>
      </w:r>
      <w:r w:rsidR="006F23CB" w:rsidRPr="00FD30AA">
        <w:t>, - объяснил эксперт.</w:t>
      </w:r>
    </w:p>
    <w:p w14:paraId="22325E09" w14:textId="77777777" w:rsidR="006F23CB" w:rsidRPr="00FD30AA" w:rsidRDefault="006F23CB" w:rsidP="006F23CB">
      <w:r w:rsidRPr="00FD30AA">
        <w:t>Кроме того, специалист упомянул двойную фиксированную выплату после 80 лет и налоговые льготы.</w:t>
      </w:r>
    </w:p>
    <w:p w14:paraId="014E318D" w14:textId="77777777" w:rsidR="006F23CB" w:rsidRPr="00FD30AA" w:rsidRDefault="006F23CB" w:rsidP="006F23CB">
      <w:r w:rsidRPr="00FD30AA">
        <w:t>Также Поздняков рассказал о социальном обслуживании на дому.</w:t>
      </w:r>
    </w:p>
    <w:p w14:paraId="2FCF9D21" w14:textId="006526F0" w:rsidR="006F23CB" w:rsidRPr="00FD30AA" w:rsidRDefault="00916F85" w:rsidP="006F23CB">
      <w:r>
        <w:t>«</w:t>
      </w:r>
      <w:r w:rsidR="006F23CB" w:rsidRPr="00FD30AA">
        <w:t>Социальный работник помогает в быту: покупка продуктов, оплата ЖКУ, уборка, приготовление пищи, санитарно-гигиенические процедуры, сопровождение на прогулках. Услуги предоставляются бесплатно, если среднедушевой доход получателя ниже установленного в регионе порога, если же выше - на платной основе</w:t>
      </w:r>
      <w:r>
        <w:t>»</w:t>
      </w:r>
      <w:r w:rsidR="006F23CB" w:rsidRPr="00FD30AA">
        <w:t>, - перечислил собеседник RT.</w:t>
      </w:r>
    </w:p>
    <w:p w14:paraId="4ACBC997" w14:textId="77777777" w:rsidR="006F23CB" w:rsidRPr="00FD30AA" w:rsidRDefault="006F23CB" w:rsidP="006F23CB">
      <w:r w:rsidRPr="00FD30AA">
        <w:t>Отмечается, что субъекты устанавливают дополнительные меры поддержки, их набор может существенно различаться.</w:t>
      </w:r>
    </w:p>
    <w:p w14:paraId="07017997" w14:textId="77777777" w:rsidR="006F23CB" w:rsidRPr="00FD30AA" w:rsidRDefault="006F23CB" w:rsidP="006F23CB">
      <w:r w:rsidRPr="00FD30AA">
        <w:t>Он добавил, что в зависимости от региона могут предоставляться субсидии на оплату ЖКУ, компенсация взносов на капитальный ремонт и вывоза мусора, льготный проезд.</w:t>
      </w:r>
    </w:p>
    <w:p w14:paraId="5EA25BD6" w14:textId="77777777" w:rsidR="006F23CB" w:rsidRPr="00FD30AA" w:rsidRDefault="006F23CB" w:rsidP="006F23CB">
      <w:r w:rsidRPr="00FD30AA">
        <w:t>Помимо этого, в ряде субъектов ветеранам, инвалидам, малоимущим пенсионерам доступно бесплатное или льготное протезирование зубов, пояснил эксперт.</w:t>
      </w:r>
    </w:p>
    <w:p w14:paraId="15AA139C" w14:textId="06164A05" w:rsidR="006F23CB" w:rsidRPr="00FD30AA" w:rsidRDefault="00916F85" w:rsidP="006F23CB">
      <w:r>
        <w:t>«</w:t>
      </w:r>
      <w:r w:rsidR="006F23CB" w:rsidRPr="00FD30AA">
        <w:t>Большинство мер поддержки оформляется через МФЦ или портал госуслуг. Часть льгот (налоговые, индексация пенсии, социальная доплата до прожиточного минимума, увеличение фиксированной выплаты после 80 лет) назначается автоматически, без заявления. Учитывая, что региональные меры поддержки меняются, их объём зависит от бюджета субъекта, поэтому актуальную информацию нужно уточнять в органе соцзащиты или МФЦ по месту жительства</w:t>
      </w:r>
      <w:r>
        <w:t>»</w:t>
      </w:r>
      <w:r w:rsidR="006F23CB" w:rsidRPr="00FD30AA">
        <w:t>, - посоветовал аналитик.</w:t>
      </w:r>
    </w:p>
    <w:p w14:paraId="4A17B877" w14:textId="3A1BD4C4" w:rsidR="006F23CB" w:rsidRPr="00FD30AA" w:rsidRDefault="001777D8" w:rsidP="006F23CB">
      <w:hyperlink r:id="rId20" w:history="1">
        <w:r w:rsidR="006F23CB" w:rsidRPr="00FD30AA">
          <w:rPr>
            <w:rStyle w:val="a3"/>
          </w:rPr>
          <w:t>https://russian.rt.com/russia/news/1680066-ekspert-odinokie-pensionery-pomosch</w:t>
        </w:r>
      </w:hyperlink>
      <w:r w:rsidR="006F23CB" w:rsidRPr="00FD30AA">
        <w:t xml:space="preserve"> </w:t>
      </w:r>
    </w:p>
    <w:p w14:paraId="08A377B1" w14:textId="77777777" w:rsidR="00041E40" w:rsidRPr="00FD30AA" w:rsidRDefault="00041E40" w:rsidP="00041E40">
      <w:pPr>
        <w:pStyle w:val="2"/>
      </w:pPr>
      <w:bookmarkStart w:id="74" w:name="ф7"/>
      <w:bookmarkStart w:id="75" w:name="_Toc239923487"/>
      <w:bookmarkEnd w:id="74"/>
      <w:r w:rsidRPr="00FD30AA">
        <w:lastRenderedPageBreak/>
        <w:t>Российская газета, 09.09.2026, Балынин назвал порог, при котором пенсионные накопления можно забрать сразу</w:t>
      </w:r>
      <w:bookmarkEnd w:id="75"/>
    </w:p>
    <w:p w14:paraId="02338976" w14:textId="77777777" w:rsidR="00041E40" w:rsidRPr="00FD30AA" w:rsidRDefault="00041E40" w:rsidP="003B7D6D">
      <w:pPr>
        <w:pStyle w:val="3"/>
      </w:pPr>
      <w:bookmarkStart w:id="76" w:name="_Toc239923488"/>
      <w:r w:rsidRPr="00FD30AA">
        <w:t>Россияне могут забрать пенсионные накопления, размер которых не превышает 439 тысяч рублей, сразу, рассказал доцент Финансового университета при правительстве РФ Игорь Балынин.</w:t>
      </w:r>
      <w:bookmarkEnd w:id="76"/>
    </w:p>
    <w:p w14:paraId="0E2D2446" w14:textId="77777777" w:rsidR="00041E40" w:rsidRPr="00FD30AA" w:rsidRDefault="00041E40" w:rsidP="00041E40">
      <w:r w:rsidRPr="00FD30AA">
        <w:t>Пенсионные накопления могут иметь те, кто официально работал в 2002-2013 годах, платил добровольные пенсионные взносы или направил на формирование пенсии маткапитал.</w:t>
      </w:r>
    </w:p>
    <w:p w14:paraId="74D551F1" w14:textId="77777777" w:rsidR="00041E40" w:rsidRPr="00FD30AA" w:rsidRDefault="00041E40" w:rsidP="00041E40">
      <w:r w:rsidRPr="00FD30AA">
        <w:t>Если размер накопительной пенсии равен или меньше 10% месячного прожиточного минимума для пенсионера, то получить пенсионные накопления можно одной выплатой.</w:t>
      </w:r>
    </w:p>
    <w:p w14:paraId="36B58A74" w14:textId="77777777" w:rsidR="00041E40" w:rsidRPr="00FD30AA" w:rsidRDefault="00041E40" w:rsidP="00041E40">
      <w:r w:rsidRPr="00FD30AA">
        <w:t>В этом году месячный прожиточный минимум для пенсионеров составляет 16 288 рублей, соответственно, 10% от него - 1628,8 рубля.</w:t>
      </w:r>
    </w:p>
    <w:p w14:paraId="6D8D6060" w14:textId="77777777" w:rsidR="00041E40" w:rsidRPr="00FD30AA" w:rsidRDefault="00041E40" w:rsidP="00041E40">
      <w:r w:rsidRPr="00FD30AA">
        <w:t>Умножаем эту цифру на ожидаемый период выплаты накопительной пенсии (на 270 месяцев), получаем - 439 776 рублей. Это и есть порог суммы пенсионных накоплений, при котором (или меньше которого) можно получить выплату единовременно. Например, если у вас объем пенсионных накоплений - 85 тысяч рублей, то вы можете претендовать на единовременную выплату, объяснил Балынин в беседе с ТАСС.</w:t>
      </w:r>
    </w:p>
    <w:p w14:paraId="63B733B7" w14:textId="77777777" w:rsidR="00041E40" w:rsidRPr="00FD30AA" w:rsidRDefault="00041E40" w:rsidP="00041E40">
      <w:r w:rsidRPr="00FD30AA">
        <w:t>А вот в случае, когда объем пенсионных накоплений составляет, допустим, 485 тысяч рублей, то сразу все деньги получить не получится. В этом случае вам будут выплачивать ежемесячно по 1 796,30 рублей (485000/270).</w:t>
      </w:r>
    </w:p>
    <w:p w14:paraId="0647E29A" w14:textId="77777777" w:rsidR="00041E40" w:rsidRPr="00FD30AA" w:rsidRDefault="00041E40" w:rsidP="00041E40">
      <w:r w:rsidRPr="00FD30AA">
        <w:t>С 2014 года накопительная часть пенсии за счет страховых взносов работодателя не формируется. Все взносы направляются на страховую часть пенсии по старости. Имеющиеся накопления продолжают инвестироваться - их можно будет получить при выходе на пенсию.</w:t>
      </w:r>
    </w:p>
    <w:p w14:paraId="5466D617" w14:textId="3F7B564B" w:rsidR="00041E40" w:rsidRPr="00FD30AA" w:rsidRDefault="001777D8" w:rsidP="00041E40">
      <w:hyperlink r:id="rId21" w:history="1">
        <w:r w:rsidR="00041E40" w:rsidRPr="00FD30AA">
          <w:rPr>
            <w:rStyle w:val="a3"/>
          </w:rPr>
          <w:t>https://rg.ru/2026/09/09/balynin-nazval-porog-pri-kotorom-pensionnye-nakopleniia-mozhno-zabrat-srazu.html</w:t>
        </w:r>
      </w:hyperlink>
      <w:r w:rsidR="00041E40" w:rsidRPr="00FD30AA">
        <w:t xml:space="preserve"> </w:t>
      </w:r>
    </w:p>
    <w:p w14:paraId="44553857" w14:textId="77777777" w:rsidR="008164C7" w:rsidRPr="00FD30AA" w:rsidRDefault="008164C7" w:rsidP="008164C7">
      <w:pPr>
        <w:pStyle w:val="2"/>
      </w:pPr>
      <w:bookmarkStart w:id="77" w:name="_Toc239923489"/>
      <w:r w:rsidRPr="00FD30AA">
        <w:t>Газета.ру, 09.09.2026, Стало известно, кому из россиян повысят пенсии в октябре</w:t>
      </w:r>
      <w:bookmarkEnd w:id="77"/>
    </w:p>
    <w:p w14:paraId="145F4ACF" w14:textId="3F342834" w:rsidR="008164C7" w:rsidRPr="00FD30AA" w:rsidRDefault="008164C7" w:rsidP="003B7D6D">
      <w:pPr>
        <w:pStyle w:val="3"/>
      </w:pPr>
      <w:bookmarkStart w:id="78" w:name="_Toc239923490"/>
      <w:r w:rsidRPr="00FD30AA">
        <w:t xml:space="preserve">В октябре вырастут пенсии у россиян, которым в сентябре исполнилось 80 лет. Кроме того, предварительно на 4% планируется повысить пенсии бывшим военнослужащим и сотрудникам силовых ведомств, рассказал </w:t>
      </w:r>
      <w:r w:rsidR="00916F85">
        <w:t>«</w:t>
      </w:r>
      <w:r w:rsidRPr="00FD30AA">
        <w:t>Газете.Ru</w:t>
      </w:r>
      <w:r w:rsidR="00916F85">
        <w:t>»</w:t>
      </w:r>
      <w:r w:rsidRPr="00FD30AA">
        <w:t xml:space="preserve"> кандидат экономических наук, доцент Финансового университета при правительстве РФ Игорь Балынин.</w:t>
      </w:r>
      <w:bookmarkEnd w:id="78"/>
    </w:p>
    <w:p w14:paraId="26C59B93" w14:textId="66A317C9" w:rsidR="008164C7" w:rsidRPr="00FD30AA" w:rsidRDefault="00916F85" w:rsidP="008164C7">
      <w:r>
        <w:t>«</w:t>
      </w:r>
      <w:r w:rsidR="008164C7" w:rsidRPr="00FD30AA">
        <w:t>После достижения россиянами 80 лет фиксированная выплата к страховой пенсии по старости удваивается. Одновременно пенсионеру назначается надбавка за уход к выплатам. В 2026 году эти суммы составляют 9584,69 и 1413,86 рубля соответственно. Например, если в сентябре пенсионер получал 32 613 рублей, после перерасчета октябрьская выплата достигнет 43 611,55 рубля. Прибавка составит почти 11 тыс. рублей, или 33,72%</w:t>
      </w:r>
      <w:r>
        <w:t>»</w:t>
      </w:r>
      <w:r w:rsidR="008164C7" w:rsidRPr="00FD30AA">
        <w:t>, — отметил Балынин.</w:t>
      </w:r>
    </w:p>
    <w:p w14:paraId="05EE2EF9" w14:textId="77777777" w:rsidR="008164C7" w:rsidRPr="00FD30AA" w:rsidRDefault="008164C7" w:rsidP="008164C7">
      <w:r w:rsidRPr="00FD30AA">
        <w:t xml:space="preserve">Также с 1 октября ожидается индексация пенсий на 4% для получателей выплат по линии Минобороны, МВД, ФСБ, ФСИН и некоторых других ведомств, сказал экономист. Все </w:t>
      </w:r>
      <w:r w:rsidRPr="00FD30AA">
        <w:lastRenderedPageBreak/>
        <w:t>перерасчеты произведут автоматически, обращаться с заявлением не потребуется, заключил эксперт.</w:t>
      </w:r>
    </w:p>
    <w:p w14:paraId="1D8CAE65" w14:textId="77777777" w:rsidR="008164C7" w:rsidRPr="00FD30AA" w:rsidRDefault="008164C7" w:rsidP="008164C7">
      <w:r w:rsidRPr="00FD30AA">
        <w:t>Ранее стало известно, сколько баллов нужно для средней пенсии в 2027 году.</w:t>
      </w:r>
    </w:p>
    <w:p w14:paraId="1DA21617" w14:textId="08E36EF6" w:rsidR="008164C7" w:rsidRPr="00FD30AA" w:rsidRDefault="001777D8" w:rsidP="008164C7">
      <w:hyperlink r:id="rId22" w:history="1">
        <w:r w:rsidR="008164C7" w:rsidRPr="00FD30AA">
          <w:rPr>
            <w:rStyle w:val="a3"/>
          </w:rPr>
          <w:t>https://www.gazeta.ru/business/news/2026/09/08/29277001.shtml</w:t>
        </w:r>
      </w:hyperlink>
      <w:r w:rsidR="008164C7" w:rsidRPr="00FD30AA">
        <w:t xml:space="preserve"> </w:t>
      </w:r>
    </w:p>
    <w:p w14:paraId="0B4C04E5" w14:textId="77777777" w:rsidR="00847347" w:rsidRPr="00FD30AA" w:rsidRDefault="00847347" w:rsidP="00847347">
      <w:pPr>
        <w:pStyle w:val="2"/>
      </w:pPr>
      <w:bookmarkStart w:id="79" w:name="_Toc239923491"/>
      <w:r w:rsidRPr="00FD30AA">
        <w:t>Общественная служба новостей, 09.09.2026, Ветеранам труда доплатят к пенсии в 2026 году: на какие суммы можно рассчитывать</w:t>
      </w:r>
      <w:bookmarkEnd w:id="79"/>
    </w:p>
    <w:p w14:paraId="7E64809B" w14:textId="657E416C" w:rsidR="00847347" w:rsidRPr="00FD30AA" w:rsidRDefault="00847347" w:rsidP="003B7D6D">
      <w:pPr>
        <w:pStyle w:val="3"/>
      </w:pPr>
      <w:bookmarkStart w:id="80" w:name="_Toc239923492"/>
      <w:r w:rsidRPr="00FD30AA">
        <w:t xml:space="preserve">Тысячи пенсионеров с большим трудовым стажем и наградами даже не подозревают, что имеют право на ежемесячную доплату. Речь идет о статусе </w:t>
      </w:r>
      <w:r w:rsidR="00916F85">
        <w:t>«</w:t>
      </w:r>
      <w:r w:rsidRPr="00FD30AA">
        <w:t>Ветеран труда</w:t>
      </w:r>
      <w:r w:rsidR="00916F85">
        <w:t>»</w:t>
      </w:r>
      <w:r w:rsidRPr="00FD30AA">
        <w:t>, который не присваивается автоматически - необходимо собрать определенные документы и подать заявление.</w:t>
      </w:r>
      <w:bookmarkEnd w:id="80"/>
    </w:p>
    <w:p w14:paraId="70A6BC15" w14:textId="77777777" w:rsidR="00847347" w:rsidRPr="00FD30AA" w:rsidRDefault="00847347" w:rsidP="00847347">
      <w:r w:rsidRPr="00FD30AA">
        <w:t>Но результат может быть весьма выгодным: помимо финансовой помощи, вы получаете скидки на коммунальные услуги, бесплатный проезд и другие льготы, которые могут составить до 3000 рублей экономии в месяц.</w:t>
      </w:r>
    </w:p>
    <w:p w14:paraId="478A628C" w14:textId="77777777" w:rsidR="00847347" w:rsidRPr="00FD30AA" w:rsidRDefault="00847347" w:rsidP="00847347">
      <w:r w:rsidRPr="00FD30AA">
        <w:t>Кто имеет право на статус в 2026 году</w:t>
      </w:r>
    </w:p>
    <w:p w14:paraId="22F36483" w14:textId="77777777" w:rsidR="00847347" w:rsidRPr="00FD30AA" w:rsidRDefault="00847347" w:rsidP="00847347">
      <w:r w:rsidRPr="00FD30AA">
        <w:t>Существует два типа статуса. Федеральный статус действует по всей России, в то время как региональный - только в пределах конкретного субъекта. При переезде в другой регион местные льготы, как правило, теряются, тогда как федеральные сохраняются.</w:t>
      </w:r>
    </w:p>
    <w:p w14:paraId="6E63AC49" w14:textId="77777777" w:rsidR="00847347" w:rsidRPr="00FD30AA" w:rsidRDefault="00847347" w:rsidP="00847347">
      <w:r w:rsidRPr="00FD30AA">
        <w:t>Условия получения федерального статуса</w:t>
      </w:r>
    </w:p>
    <w:p w14:paraId="00D55D4A" w14:textId="77777777" w:rsidR="00847347" w:rsidRPr="00FD30AA" w:rsidRDefault="00847347" w:rsidP="00847347">
      <w:r w:rsidRPr="00FD30AA">
        <w:t>Чтобы стать федеральным ветераном труда, нужно соответствовать двум основным требованиям:</w:t>
      </w:r>
    </w:p>
    <w:p w14:paraId="1468A199" w14:textId="77777777" w:rsidR="00847347" w:rsidRPr="00FD30AA" w:rsidRDefault="00847347" w:rsidP="00847347">
      <w:r w:rsidRPr="00FD30AA">
        <w:t>1. Наличие награды:</w:t>
      </w:r>
    </w:p>
    <w:p w14:paraId="0D0C2987" w14:textId="77777777" w:rsidR="00847347" w:rsidRPr="00FD30AA" w:rsidRDefault="00847347" w:rsidP="00847347">
      <w:r w:rsidRPr="00FD30AA">
        <w:t>– Ордена и медали СССР или РФ;</w:t>
      </w:r>
    </w:p>
    <w:p w14:paraId="26A1CED6" w14:textId="77777777" w:rsidR="00847347" w:rsidRPr="00FD30AA" w:rsidRDefault="00847347" w:rsidP="00847347">
      <w:r w:rsidRPr="00FD30AA">
        <w:t>– Почетные звания СССР или РФ;</w:t>
      </w:r>
    </w:p>
    <w:p w14:paraId="2888BF13" w14:textId="77777777" w:rsidR="00847347" w:rsidRPr="00FD30AA" w:rsidRDefault="00847347" w:rsidP="00847347">
      <w:r w:rsidRPr="00FD30AA">
        <w:t>– Почетные грамоты и благодарности Президента РФ;</w:t>
      </w:r>
    </w:p>
    <w:p w14:paraId="2116F723" w14:textId="77777777" w:rsidR="00847347" w:rsidRPr="00FD30AA" w:rsidRDefault="00847347" w:rsidP="00847347">
      <w:r w:rsidRPr="00FD30AA">
        <w:t>– Ведомственные награды за заслуги в труде, при стаже не менее 15 лет в соответствующей области.</w:t>
      </w:r>
    </w:p>
    <w:p w14:paraId="0913B087" w14:textId="77777777" w:rsidR="00847347" w:rsidRPr="00FD30AA" w:rsidRDefault="00847347" w:rsidP="00847347">
      <w:r w:rsidRPr="00FD30AA">
        <w:t>С 2026 года в список наград добавлены ведомственные знаки Центрального банка РФ, что позволяет многим работникам финансового сектора получить статус.</w:t>
      </w:r>
    </w:p>
    <w:p w14:paraId="5367ECB7" w14:textId="77777777" w:rsidR="00847347" w:rsidRPr="00FD30AA" w:rsidRDefault="00847347" w:rsidP="00847347">
      <w:r w:rsidRPr="00FD30AA">
        <w:t>2. Стаж работы:</w:t>
      </w:r>
    </w:p>
    <w:p w14:paraId="54F11D7B" w14:textId="77777777" w:rsidR="00847347" w:rsidRPr="00FD30AA" w:rsidRDefault="00847347" w:rsidP="00847347">
      <w:r w:rsidRPr="00FD30AA">
        <w:t>– Мужчины - от 25 лет;</w:t>
      </w:r>
    </w:p>
    <w:p w14:paraId="4104D68B" w14:textId="77777777" w:rsidR="00847347" w:rsidRPr="00FD30AA" w:rsidRDefault="00847347" w:rsidP="00847347">
      <w:r w:rsidRPr="00FD30AA">
        <w:t>– Женщины - от 20 лет.</w:t>
      </w:r>
    </w:p>
    <w:p w14:paraId="71A76AAF" w14:textId="77777777" w:rsidR="00847347" w:rsidRPr="00FD30AA" w:rsidRDefault="00847347" w:rsidP="00847347">
      <w:r w:rsidRPr="00FD30AA">
        <w:t>Для тех, кто начал трудовую деятельность в годы Великой Отечественной войны, достаточно 40 лет стажа для мужчин и 35 лет для женщин, при этом награды не обязательны.</w:t>
      </w:r>
    </w:p>
    <w:p w14:paraId="3EB4B3C2" w14:textId="77777777" w:rsidR="00847347" w:rsidRPr="00FD30AA" w:rsidRDefault="00847347" w:rsidP="00847347">
      <w:r w:rsidRPr="00FD30AA">
        <w:t>Региональный ветеран труда: особенности</w:t>
      </w:r>
    </w:p>
    <w:p w14:paraId="356100CE" w14:textId="77777777" w:rsidR="00847347" w:rsidRPr="00FD30AA" w:rsidRDefault="00847347" w:rsidP="00847347">
      <w:r w:rsidRPr="00FD30AA">
        <w:lastRenderedPageBreak/>
        <w:t>Если у вас нет федеральных наград, можно попытаться получить региональный статус. Требования устанавливаются местными властями и могут существенно различаться. В некоторых регионах достаточно отработать 40 лет для мужчин и 35 лет для женщин без наличия наград, в других могут потребовать грамоты губернатора или местные знаки отличия.</w:t>
      </w:r>
    </w:p>
    <w:p w14:paraId="6568A4D1" w14:textId="77777777" w:rsidR="00847347" w:rsidRPr="00FD30AA" w:rsidRDefault="00847347" w:rsidP="00847347">
      <w:r w:rsidRPr="00FD30AA">
        <w:t>Размер выплат в 2026 году</w:t>
      </w:r>
    </w:p>
    <w:p w14:paraId="7A87D8CA" w14:textId="77777777" w:rsidR="00847347" w:rsidRPr="00FD30AA" w:rsidRDefault="00847347" w:rsidP="00847347">
      <w:r w:rsidRPr="00FD30AA">
        <w:t>Ежемесячные денежные выплаты зависят от региона. Например:</w:t>
      </w:r>
    </w:p>
    <w:p w14:paraId="4894A8AE" w14:textId="77777777" w:rsidR="00847347" w:rsidRPr="00FD30AA" w:rsidRDefault="00847347" w:rsidP="00847347">
      <w:r w:rsidRPr="00FD30AA">
        <w:t>– Москва - 1 328 рублей;</w:t>
      </w:r>
    </w:p>
    <w:p w14:paraId="0A17F940" w14:textId="77777777" w:rsidR="00847347" w:rsidRPr="00FD30AA" w:rsidRDefault="00847347" w:rsidP="00847347">
      <w:r w:rsidRPr="00FD30AA">
        <w:t>– Санкт-Петербург - 1 287 рублей;</w:t>
      </w:r>
    </w:p>
    <w:p w14:paraId="54C1BE27" w14:textId="77777777" w:rsidR="00847347" w:rsidRPr="00FD30AA" w:rsidRDefault="00847347" w:rsidP="00847347">
      <w:r w:rsidRPr="00FD30AA">
        <w:t>– Ставропольский край - 2 133 рубля.</w:t>
      </w:r>
    </w:p>
    <w:p w14:paraId="27A8B6F6" w14:textId="77777777" w:rsidR="00847347" w:rsidRPr="00FD30AA" w:rsidRDefault="00847347" w:rsidP="00847347">
      <w:r w:rsidRPr="00FD30AA">
        <w:t>Это лишь часть поддержки. Ветераны труда также получают:</w:t>
      </w:r>
    </w:p>
    <w:p w14:paraId="0E7FB836" w14:textId="77777777" w:rsidR="00847347" w:rsidRPr="00FD30AA" w:rsidRDefault="00847347" w:rsidP="00847347">
      <w:r w:rsidRPr="00FD30AA">
        <w:t>– Скидку 50% на оплату коммунальных услуг;</w:t>
      </w:r>
    </w:p>
    <w:p w14:paraId="54CAB5F9" w14:textId="77777777" w:rsidR="00847347" w:rsidRPr="00FD30AA" w:rsidRDefault="00847347" w:rsidP="00847347">
      <w:r w:rsidRPr="00FD30AA">
        <w:t>– Бесплатный проезд в общественном транспорте;</w:t>
      </w:r>
    </w:p>
    <w:p w14:paraId="7FB400CC" w14:textId="77777777" w:rsidR="00847347" w:rsidRPr="00FD30AA" w:rsidRDefault="00847347" w:rsidP="00847347">
      <w:r w:rsidRPr="00FD30AA">
        <w:t>– Льготное зубопротезирование;</w:t>
      </w:r>
    </w:p>
    <w:p w14:paraId="378F8F2A" w14:textId="77777777" w:rsidR="00847347" w:rsidRPr="00FD30AA" w:rsidRDefault="00847347" w:rsidP="00847347">
      <w:r w:rsidRPr="00FD30AA">
        <w:t>– Другие меры поддержки от регионов.</w:t>
      </w:r>
    </w:p>
    <w:p w14:paraId="19741E3E" w14:textId="77777777" w:rsidR="00847347" w:rsidRPr="00FD30AA" w:rsidRDefault="00847347" w:rsidP="00847347">
      <w:r w:rsidRPr="00FD30AA">
        <w:t>В совокупности экономия может достигать 3000 рублей в месяц. С 1 февраля 2026 года федеральная часть ЕДВ будет проиндексирована на 6,8%, но регионы могут устанавливать собственный коэффициент повышения.</w:t>
      </w:r>
    </w:p>
    <w:p w14:paraId="16B8FE27" w14:textId="77777777" w:rsidR="00847347" w:rsidRPr="00FD30AA" w:rsidRDefault="00847347" w:rsidP="00847347">
      <w:r w:rsidRPr="00FD30AA">
        <w:t>Как получить статус: пошаговая инструкция</w:t>
      </w:r>
    </w:p>
    <w:p w14:paraId="51FAD889" w14:textId="77777777" w:rsidR="00847347" w:rsidRPr="00FD30AA" w:rsidRDefault="00847347" w:rsidP="00847347">
      <w:r w:rsidRPr="00FD30AA">
        <w:t>1. Узнайте требования вашего региона. Это можно сделать на сайте местного правительства, в соцзащите или в МФЦ.</w:t>
      </w:r>
    </w:p>
    <w:p w14:paraId="1F51ECB8" w14:textId="77777777" w:rsidR="00847347" w:rsidRPr="00FD30AA" w:rsidRDefault="00847347" w:rsidP="00847347">
      <w:r w:rsidRPr="00FD30AA">
        <w:t>2. Соберите необходимые документы. Обычно нужны:</w:t>
      </w:r>
    </w:p>
    <w:p w14:paraId="24F3065E" w14:textId="77777777" w:rsidR="00847347" w:rsidRPr="00FD30AA" w:rsidRDefault="00847347" w:rsidP="00847347">
      <w:r w:rsidRPr="00FD30AA">
        <w:t>– Паспорт;</w:t>
      </w:r>
    </w:p>
    <w:p w14:paraId="1A480E7B" w14:textId="77777777" w:rsidR="00847347" w:rsidRPr="00FD30AA" w:rsidRDefault="00847347" w:rsidP="00847347">
      <w:r w:rsidRPr="00FD30AA">
        <w:t>– Трудовая книжка или выписка о стаже из Социального фонда;</w:t>
      </w:r>
    </w:p>
    <w:p w14:paraId="59603F5A" w14:textId="77777777" w:rsidR="00847347" w:rsidRPr="00FD30AA" w:rsidRDefault="00847347" w:rsidP="00847347">
      <w:r w:rsidRPr="00FD30AA">
        <w:t>– Пенсионное удостоверение (если есть);</w:t>
      </w:r>
    </w:p>
    <w:p w14:paraId="5C6B4226" w14:textId="77777777" w:rsidR="00847347" w:rsidRPr="00FD30AA" w:rsidRDefault="00847347" w:rsidP="00847347">
      <w:r w:rsidRPr="00FD30AA">
        <w:t>– Удостоверения к наградам, почетные грамоты;</w:t>
      </w:r>
    </w:p>
    <w:p w14:paraId="19D59F92" w14:textId="77777777" w:rsidR="00847347" w:rsidRPr="00FD30AA" w:rsidRDefault="00847347" w:rsidP="00847347">
      <w:r w:rsidRPr="00FD30AA">
        <w:t>– Справка о составе семьи и доходах (по запросу);</w:t>
      </w:r>
    </w:p>
    <w:p w14:paraId="33576FDE" w14:textId="77777777" w:rsidR="00847347" w:rsidRPr="00FD30AA" w:rsidRDefault="00847347" w:rsidP="00847347">
      <w:r w:rsidRPr="00FD30AA">
        <w:t>– Подтверждение постоянной регистрации.</w:t>
      </w:r>
    </w:p>
    <w:p w14:paraId="3C6B6A98" w14:textId="77777777" w:rsidR="00847347" w:rsidRPr="00FD30AA" w:rsidRDefault="00847347" w:rsidP="00847347">
      <w:r w:rsidRPr="00FD30AA">
        <w:t>3. Подайте заявление. Это можно сделать тремя способами:</w:t>
      </w:r>
    </w:p>
    <w:p w14:paraId="7FE525FA" w14:textId="7E27DE27" w:rsidR="00847347" w:rsidRPr="00FD30AA" w:rsidRDefault="00847347" w:rsidP="00847347">
      <w:r w:rsidRPr="00FD30AA">
        <w:t xml:space="preserve">– Онлайн через </w:t>
      </w:r>
      <w:r w:rsidR="00916F85">
        <w:t>«</w:t>
      </w:r>
      <w:r w:rsidRPr="00FD30AA">
        <w:t>Госуслуги</w:t>
      </w:r>
      <w:r w:rsidR="00916F85">
        <w:t>»</w:t>
      </w:r>
      <w:r w:rsidRPr="00FD30AA">
        <w:t>;</w:t>
      </w:r>
    </w:p>
    <w:p w14:paraId="14EEE315" w14:textId="77777777" w:rsidR="00847347" w:rsidRPr="00FD30AA" w:rsidRDefault="00847347" w:rsidP="00847347">
      <w:r w:rsidRPr="00FD30AA">
        <w:t>– Лично в соцзащите;</w:t>
      </w:r>
    </w:p>
    <w:p w14:paraId="2B8A4877" w14:textId="77777777" w:rsidR="00847347" w:rsidRPr="00FD30AA" w:rsidRDefault="00847347" w:rsidP="00847347">
      <w:r w:rsidRPr="00FD30AA">
        <w:t>– Через МФЦ.</w:t>
      </w:r>
    </w:p>
    <w:p w14:paraId="730ABAAB" w14:textId="77777777" w:rsidR="00847347" w:rsidRPr="00FD30AA" w:rsidRDefault="00847347" w:rsidP="00847347">
      <w:r w:rsidRPr="00FD30AA">
        <w:t>4. Ожидайте решения. Комиссия рассматривает документы до 15 рабочих дней, в некоторых регионах срок может быть до 45 дней. При положительном решении вам выдадут удостоверение ветерана труда.</w:t>
      </w:r>
    </w:p>
    <w:p w14:paraId="7DA83039" w14:textId="77777777" w:rsidR="00847347" w:rsidRPr="00FD30AA" w:rsidRDefault="00847347" w:rsidP="00847347">
      <w:r w:rsidRPr="00FD30AA">
        <w:t>Что делать в случае отказа</w:t>
      </w:r>
    </w:p>
    <w:p w14:paraId="384EEF85" w14:textId="77777777" w:rsidR="00847347" w:rsidRPr="00FD30AA" w:rsidRDefault="00847347" w:rsidP="00847347">
      <w:r w:rsidRPr="00FD30AA">
        <w:lastRenderedPageBreak/>
        <w:t>Если вам отказали, не стоит отчаиваться. Запросите письменный отказ с указанием причины. Это может быть связано с отсутствием какого-либо документа, несоответствием награды требованиям региона или ошибками в стаже. Исправьте недостатки и подайте заявление повторно. Если вы уверены в своей правоте, обжалуйте решение в вышестоящей инстанции или в суде.</w:t>
      </w:r>
    </w:p>
    <w:p w14:paraId="4747A20C" w14:textId="77777777" w:rsidR="00847347" w:rsidRPr="00FD30AA" w:rsidRDefault="00847347" w:rsidP="00847347">
      <w:r w:rsidRPr="00FD30AA">
        <w:t>Основной вывод</w:t>
      </w:r>
    </w:p>
    <w:p w14:paraId="2220934F" w14:textId="77777777" w:rsidR="00847347" w:rsidRPr="00FD30AA" w:rsidRDefault="00847347" w:rsidP="00847347">
      <w:r w:rsidRPr="00FD30AA">
        <w:t>Получение статуса ветерана труда - это не только признание заслуг, но и реальная финансовая поддержка. Ежемесячные выплаты, скидки на коммунальные услуги и бесплатный проезд могут значительно улучшить ваш бюджет.</w:t>
      </w:r>
    </w:p>
    <w:p w14:paraId="56BFF538" w14:textId="77777777" w:rsidR="00847347" w:rsidRPr="00FD30AA" w:rsidRDefault="00847347" w:rsidP="00847347">
      <w:r w:rsidRPr="00FD30AA">
        <w:t>Однако эти средства не поступят автоматически. Важно удостовериться в наличии необходимых оснований, собрать все документы и подать заявление. Не затягивайте с этим процессом: чем раньше вы оформите статус, тем быстрее сможете начать получать положенные выплаты, сообщает Пенсионный обозреватель РФ.</w:t>
      </w:r>
    </w:p>
    <w:p w14:paraId="1D2F560A" w14:textId="77777777" w:rsidR="00847347" w:rsidRPr="00FD30AA" w:rsidRDefault="00847347" w:rsidP="00847347">
      <w:r w:rsidRPr="00FD30AA">
        <w:t>Ранее сообщалось, кому повысят пенсию в сентябре и когда поступят деньги. Подробнее в материале Общественной службы новостей.</w:t>
      </w:r>
    </w:p>
    <w:p w14:paraId="20BCD360" w14:textId="39AAD9ED" w:rsidR="003B6D74" w:rsidRPr="00FD30AA" w:rsidRDefault="001777D8" w:rsidP="00847347">
      <w:hyperlink r:id="rId23" w:history="1">
        <w:r w:rsidR="00847347" w:rsidRPr="00FD30AA">
          <w:rPr>
            <w:rStyle w:val="a3"/>
          </w:rPr>
          <w:t>https://www.osnmedia.ru/interesnoe/veteranam-truda-doplatyat-k-pensii-v-2026-godu-na-kakie-summy-mozhno-rasschityvat/</w:t>
        </w:r>
      </w:hyperlink>
    </w:p>
    <w:p w14:paraId="5047E6FF" w14:textId="0C399632" w:rsidR="00385F2A" w:rsidRPr="00FD30AA" w:rsidRDefault="00385F2A" w:rsidP="00385F2A">
      <w:pPr>
        <w:pStyle w:val="2"/>
      </w:pPr>
      <w:bookmarkStart w:id="81" w:name="_Toc239923493"/>
      <w:r w:rsidRPr="00FD30AA">
        <w:t xml:space="preserve">FTimes.ru, </w:t>
      </w:r>
      <w:r w:rsidR="00716B3F" w:rsidRPr="00FD30AA">
        <w:t>09</w:t>
      </w:r>
      <w:r w:rsidRPr="00FD30AA">
        <w:t>.09.2026, Когда в 2027 году проиндексируют страховые, социальные и военные пенсии</w:t>
      </w:r>
      <w:bookmarkEnd w:id="81"/>
    </w:p>
    <w:p w14:paraId="71759BB3" w14:textId="77777777" w:rsidR="00385F2A" w:rsidRPr="00FD30AA" w:rsidRDefault="00385F2A" w:rsidP="003B7D6D">
      <w:pPr>
        <w:pStyle w:val="3"/>
      </w:pPr>
      <w:bookmarkStart w:id="82" w:name="_Toc239923494"/>
      <w:r w:rsidRPr="00FD30AA">
        <w:t>В 2027 году в России пройдет очередной этап повышения пенсионных выплат. Индексация затронет сразу несколько категорий получателей — страховые, социальные и военные пенсии. Как сообщил член комиссии Общественной палаты РФ по общественному контролю и работе с обращениями граждан Евгений Машаров, порядок увеличения выплат будет зависеть от вида пенсии и статуса получателя.</w:t>
      </w:r>
      <w:bookmarkEnd w:id="82"/>
    </w:p>
    <w:p w14:paraId="47E324C7" w14:textId="77777777" w:rsidR="00385F2A" w:rsidRPr="00FD30AA" w:rsidRDefault="00385F2A" w:rsidP="00385F2A">
      <w:r w:rsidRPr="00FD30AA">
        <w:t>Главная особенность предстоящего года — несколько этапов повышения, которые будут проведены в разные месяцы. Это связано с тем, что различные виды пенсий рассчитываются по разным механизмам: одни зависят от уровня инфляции и доходов Социального фонда, другие — от изменения денежного довольствия военнослужащих.</w:t>
      </w:r>
    </w:p>
    <w:p w14:paraId="7006BEC8" w14:textId="77777777" w:rsidR="00385F2A" w:rsidRPr="00FD30AA" w:rsidRDefault="00385F2A" w:rsidP="00385F2A">
      <w:r w:rsidRPr="00FD30AA">
        <w:t>Страховые пенсии повысят в два этапа</w:t>
      </w:r>
    </w:p>
    <w:p w14:paraId="4DD1EC5A" w14:textId="77777777" w:rsidR="00385F2A" w:rsidRPr="00FD30AA" w:rsidRDefault="00385F2A" w:rsidP="00385F2A">
      <w:r w:rsidRPr="00FD30AA">
        <w:t>Основное повышение коснется получателей страховых пенсий — самой многочисленной категории пенсионеров в стране. К ним относятся граждане, которые имеют необходимый трудовой стаж и пенсионные коэффициенты.</w:t>
      </w:r>
    </w:p>
    <w:p w14:paraId="09650F8A" w14:textId="77777777" w:rsidR="00385F2A" w:rsidRPr="00FD30AA" w:rsidRDefault="00385F2A" w:rsidP="00385F2A">
      <w:r w:rsidRPr="00FD30AA">
        <w:t>По словам Евгения Машарова, первая индексация страховых пенсий запланирована на 1 февраля 2027 года. Размер повышения будет рассчитываться исходя из роста потребительских цен за предыдущий год.</w:t>
      </w:r>
    </w:p>
    <w:p w14:paraId="0511E89E" w14:textId="77777777" w:rsidR="00385F2A" w:rsidRPr="00FD30AA" w:rsidRDefault="00385F2A" w:rsidP="00385F2A">
      <w:r w:rsidRPr="00FD30AA">
        <w:t>Дополнительное увеличение ожидается с 1 апреля. Оно будет связано уже не только с инфляционными показателями, но и с финансовыми возможностями Фонда пенсионного и социального страхования России.</w:t>
      </w:r>
    </w:p>
    <w:p w14:paraId="1B15B3D1" w14:textId="77777777" w:rsidR="00385F2A" w:rsidRPr="00FD30AA" w:rsidRDefault="00385F2A" w:rsidP="00385F2A">
      <w:r w:rsidRPr="00FD30AA">
        <w:t>Таким образом, страховые пенсии могут быть увеличены сразу в два этапа, что позволит учитывать как изменение стоимости жизни, так и состояние пенсионной системы.</w:t>
      </w:r>
    </w:p>
    <w:p w14:paraId="2AA0182B" w14:textId="77777777" w:rsidR="00385F2A" w:rsidRPr="00FD30AA" w:rsidRDefault="00385F2A" w:rsidP="00385F2A">
      <w:r w:rsidRPr="00FD30AA">
        <w:lastRenderedPageBreak/>
        <w:t>Социальные пенсии увеличат весной</w:t>
      </w:r>
    </w:p>
    <w:p w14:paraId="5ACBE8C9" w14:textId="77777777" w:rsidR="00385F2A" w:rsidRPr="00FD30AA" w:rsidRDefault="00385F2A" w:rsidP="00385F2A">
      <w:r w:rsidRPr="00FD30AA">
        <w:t>Еще одна категория выплат, которая будет пересмотрена в 2027 году, — социальные пенсии.</w:t>
      </w:r>
    </w:p>
    <w:p w14:paraId="5BAE4594" w14:textId="77777777" w:rsidR="00385F2A" w:rsidRPr="00FD30AA" w:rsidRDefault="00385F2A" w:rsidP="00385F2A">
      <w:r w:rsidRPr="00FD30AA">
        <w:t>Их получают граждане, которые по различным причинам не смогли сформировать необходимый трудовой стаж или количество пенсионных коэффициентов для назначения страховой пенсии. Также к этой категории относятся инвалиды и люди, потерявшие кормильца.</w:t>
      </w:r>
    </w:p>
    <w:p w14:paraId="47B02172" w14:textId="77777777" w:rsidR="00385F2A" w:rsidRPr="00FD30AA" w:rsidRDefault="00385F2A" w:rsidP="00385F2A">
      <w:r w:rsidRPr="00FD30AA">
        <w:t>Индексация социальных пенсий традиционно проводится отдельно от страховых и запланирована на апрель.</w:t>
      </w:r>
    </w:p>
    <w:p w14:paraId="4AFFF4B8" w14:textId="77777777" w:rsidR="00385F2A" w:rsidRPr="00FD30AA" w:rsidRDefault="00385F2A" w:rsidP="00385F2A">
      <w:r w:rsidRPr="00FD30AA">
        <w:t>Размер повышения будет определяться государством с учетом экономических показателей и возможностей бюджета.</w:t>
      </w:r>
    </w:p>
    <w:p w14:paraId="585C1CAC" w14:textId="77777777" w:rsidR="00385F2A" w:rsidRPr="00FD30AA" w:rsidRDefault="00385F2A" w:rsidP="00385F2A">
      <w:r w:rsidRPr="00FD30AA">
        <w:t>Работающим пенсионерам проведут перерасчет</w:t>
      </w:r>
    </w:p>
    <w:p w14:paraId="60C4C68D" w14:textId="77777777" w:rsidR="00385F2A" w:rsidRPr="00FD30AA" w:rsidRDefault="00385F2A" w:rsidP="00385F2A">
      <w:r w:rsidRPr="00FD30AA">
        <w:t>Отдельный механизм предусмотрен для пенсионеров, которые продолжают трудиться.</w:t>
      </w:r>
    </w:p>
    <w:p w14:paraId="780207C7" w14:textId="77777777" w:rsidR="00385F2A" w:rsidRPr="00FD30AA" w:rsidRDefault="00385F2A" w:rsidP="00385F2A">
      <w:r w:rsidRPr="00FD30AA">
        <w:t>В августе 2027 года им проведут дополнительное повышение страховых пенсий. Перерасчет будет произведен с учетом индивидуальных пенсионных коэффициентов, которые были сформированы за предыдущий год работы.</w:t>
      </w:r>
    </w:p>
    <w:p w14:paraId="00F16777" w14:textId="77777777" w:rsidR="00385F2A" w:rsidRPr="00FD30AA" w:rsidRDefault="00385F2A" w:rsidP="00385F2A">
      <w:r w:rsidRPr="00FD30AA">
        <w:t>Такая корректировка проводится автоматически и позволяет учитывать официальную занятость пенсионеров после выхода на заслуженный отдых.</w:t>
      </w:r>
    </w:p>
    <w:p w14:paraId="481AF19C" w14:textId="77777777" w:rsidR="00385F2A" w:rsidRPr="00FD30AA" w:rsidRDefault="00385F2A" w:rsidP="00385F2A">
      <w:r w:rsidRPr="00FD30AA">
        <w:t>Военные пенсии вырастут осенью</w:t>
      </w:r>
    </w:p>
    <w:p w14:paraId="4CB3BC0C" w14:textId="77777777" w:rsidR="00385F2A" w:rsidRPr="00FD30AA" w:rsidRDefault="00385F2A" w:rsidP="00385F2A">
      <w:r w:rsidRPr="00FD30AA">
        <w:t>Повышение также ожидает военных пенсионеров и бывших сотрудников силовых ведомств.</w:t>
      </w:r>
    </w:p>
    <w:p w14:paraId="2641FD84" w14:textId="77777777" w:rsidR="00385F2A" w:rsidRPr="00FD30AA" w:rsidRDefault="00385F2A" w:rsidP="00385F2A">
      <w:r w:rsidRPr="00FD30AA">
        <w:t>Индексация военных пенсий запланирована на октябрь 2027 года. При этом расчет отличается от механизма повышения обычных страховых пенсий.</w:t>
      </w:r>
    </w:p>
    <w:p w14:paraId="4CA76CAC" w14:textId="77777777" w:rsidR="00385F2A" w:rsidRPr="00FD30AA" w:rsidRDefault="00385F2A" w:rsidP="00385F2A">
      <w:r w:rsidRPr="00FD30AA">
        <w:t>Размер военных выплат напрямую не привязан к уровню инфляции. Он зависит от изменения денежного довольствия военнослужащих и сотрудников силовых структур.</w:t>
      </w:r>
    </w:p>
    <w:p w14:paraId="4E00D368" w14:textId="77777777" w:rsidR="00385F2A" w:rsidRPr="00FD30AA" w:rsidRDefault="00385F2A" w:rsidP="00385F2A">
      <w:r w:rsidRPr="00FD30AA">
        <w:t>Поэтому при принятии решений учитываются параметры федерального бюджета и изменения в системе оплаты труда действующих военнослужащих.</w:t>
      </w:r>
    </w:p>
    <w:p w14:paraId="10BB1D38" w14:textId="77777777" w:rsidR="00385F2A" w:rsidRPr="00FD30AA" w:rsidRDefault="00385F2A" w:rsidP="00385F2A">
      <w:r w:rsidRPr="00FD30AA">
        <w:t>Все перерасчеты проведут автоматически</w:t>
      </w:r>
    </w:p>
    <w:p w14:paraId="755C980D" w14:textId="77777777" w:rsidR="00385F2A" w:rsidRPr="00FD30AA" w:rsidRDefault="00385F2A" w:rsidP="00385F2A">
      <w:r w:rsidRPr="00FD30AA">
        <w:t>Одним из важных изменений остается принцип беззаявительного назначения и перерасчета выплат.</w:t>
      </w:r>
    </w:p>
    <w:p w14:paraId="7C421917" w14:textId="77777777" w:rsidR="00385F2A" w:rsidRPr="00FD30AA" w:rsidRDefault="00385F2A" w:rsidP="00385F2A">
      <w:r w:rsidRPr="00FD30AA">
        <w:t>Как отметил Евгений Машаров, пенсионерам не потребуется обращаться в отделения Социального фонда России, подавать заявления или предоставлять дополнительные документы для получения положенной индексации.</w:t>
      </w:r>
    </w:p>
    <w:p w14:paraId="0EC976A1" w14:textId="77777777" w:rsidR="00385F2A" w:rsidRPr="00FD30AA" w:rsidRDefault="00385F2A" w:rsidP="00385F2A">
      <w:r w:rsidRPr="00FD30AA">
        <w:t>Все необходимые расчеты будут выполнены государственными органами самостоятельно на основе имеющихся данных.</w:t>
      </w:r>
    </w:p>
    <w:p w14:paraId="61D8A7EC" w14:textId="77777777" w:rsidR="00385F2A" w:rsidRPr="00FD30AA" w:rsidRDefault="00385F2A" w:rsidP="00385F2A">
      <w:r w:rsidRPr="00FD30AA">
        <w:t>В дальнейшем система может стать еще более автоматизированной. Председатель Социального фонда России Сергей Чирков ранее сообщил, что пенсию по старости планируется назначать в проактивном формате — без необходимости подачи заявления со стороны гражданина.</w:t>
      </w:r>
    </w:p>
    <w:p w14:paraId="4FAEF3BB" w14:textId="77777777" w:rsidR="00385F2A" w:rsidRPr="00FD30AA" w:rsidRDefault="00385F2A" w:rsidP="00385F2A">
      <w:r w:rsidRPr="00FD30AA">
        <w:lastRenderedPageBreak/>
        <w:t>Что это означает для пенсионеров</w:t>
      </w:r>
    </w:p>
    <w:p w14:paraId="05C93576" w14:textId="77777777" w:rsidR="00385F2A" w:rsidRPr="00FD30AA" w:rsidRDefault="00385F2A" w:rsidP="00385F2A">
      <w:r w:rsidRPr="00FD30AA">
        <w:t>Для большинства получателей пенсий изменения означают, что процесс повышения выплат станет более понятным и удобным: гражданам не придется самостоятельно отслеживать сроки подачи документов или посещать государственные учреждения.</w:t>
      </w:r>
    </w:p>
    <w:p w14:paraId="1314B242" w14:textId="77777777" w:rsidR="00385F2A" w:rsidRPr="00FD30AA" w:rsidRDefault="00385F2A" w:rsidP="00385F2A">
      <w:r w:rsidRPr="00FD30AA">
        <w:t>При этом размер прибавки для каждого пенсионера будет индивидуальным. Он будет зависеть от вида пенсии, ее текущего размера, накопленных пенсионных коэффициентов, а также от экономических показателей, которые будут учитываться при проведении индексации.</w:t>
      </w:r>
    </w:p>
    <w:p w14:paraId="1C073EE8" w14:textId="77777777" w:rsidR="00385F2A" w:rsidRPr="00FD30AA" w:rsidRDefault="00385F2A" w:rsidP="00385F2A">
      <w:r w:rsidRPr="00FD30AA">
        <w:t>Таким образом, 2027 год станет очередным этапом реформирования пенсионной системы: государство продолжит повышать выплаты нескольким категориям граждан, одновременно переводя назначение и перерасчеты в более автоматизированный формат.</w:t>
      </w:r>
    </w:p>
    <w:p w14:paraId="45D7B3A0" w14:textId="6494F4F0" w:rsidR="00847347" w:rsidRDefault="001777D8" w:rsidP="00385F2A">
      <w:hyperlink r:id="rId24" w:history="1">
        <w:r w:rsidR="00385F2A" w:rsidRPr="00FD30AA">
          <w:rPr>
            <w:rStyle w:val="a3"/>
          </w:rPr>
          <w:t>https://ftimes.ru/556623-pensii-v-rossii-v-2027-godu-kogo-i-kogda-zhdet-indeksacziya.html</w:t>
        </w:r>
      </w:hyperlink>
    </w:p>
    <w:p w14:paraId="17D61D49" w14:textId="52D4BC9C" w:rsidR="00B14A29" w:rsidRDefault="00B14A29" w:rsidP="00B14A29">
      <w:pPr>
        <w:pStyle w:val="2"/>
      </w:pPr>
      <w:bookmarkStart w:id="83" w:name="_Toc239923495"/>
      <w:r>
        <w:t>Life.ru, 09.09.2026, В России с 2026 года проиндексируют пенсии: кого ждёт прибавка</w:t>
      </w:r>
      <w:bookmarkEnd w:id="83"/>
    </w:p>
    <w:p w14:paraId="0C2E28A7" w14:textId="77777777" w:rsidR="00B14A29" w:rsidRDefault="00B14A29" w:rsidP="003B7D6D">
      <w:pPr>
        <w:pStyle w:val="3"/>
      </w:pPr>
      <w:bookmarkStart w:id="84" w:name="_Toc239923496"/>
      <w:r>
        <w:t>Депутат Госдумы от партии ЛДПР Каплан Панеш рассказал о предстоящих корректировках пенсионных начислений. Важные перемены коснутся как пожилых граждан, так и льготников.</w:t>
      </w:r>
      <w:bookmarkEnd w:id="84"/>
    </w:p>
    <w:p w14:paraId="61DA4BCF" w14:textId="77777777" w:rsidR="00B14A29" w:rsidRDefault="00B14A29" w:rsidP="00B14A29">
      <w:r>
        <w:t>Для россиян, отметивших 80-летие в августе, фиксированная часть страховой пенсии вырастет вдвое, достигнув 19 169,38 рубля. С учётом ежемесячной надбавки за уход общий размер прибавки составит около 11 тысяч. Процедура проводится без подачи заявлений.</w:t>
      </w:r>
    </w:p>
    <w:p w14:paraId="0E9B266F" w14:textId="77777777" w:rsidR="00B14A29" w:rsidRDefault="00B14A29" w:rsidP="00B14A29">
      <w:r>
        <w:t>Аналогичное удвоение фиксированной суммы предусмотрено для граждан, получивших I группу инвалидности. Важное условие: повышение по данному основанию начисляется единожды.</w:t>
      </w:r>
    </w:p>
    <w:p w14:paraId="711E28D1" w14:textId="77777777" w:rsidR="00B14A29" w:rsidRDefault="00B14A29" w:rsidP="00B14A29">
      <w:r>
        <w:t>Работающие пенсионеры, за которых работодатели в 2025 году перечисляли взносы, начнут получать скорректированные суммы уже с сентября. Размер надбавки зависит от стажа и индивидуальных коэффициентов, однако он не превысит 470,28 рубля ежемесячно.</w:t>
      </w:r>
    </w:p>
    <w:p w14:paraId="2D10D87B" w14:textId="77777777" w:rsidR="00B14A29" w:rsidRDefault="00B14A29" w:rsidP="00B14A29">
      <w:r>
        <w:t>Осенью индексация ждёт накопительные и срочные выплаты: они вырастут на 17,3% и 19,3% соответственно. Кроме того, сохраняются доплаты за иждивенцев: от 3194,90 до 9584,70 рубля, в зависимости от количества нетрудоспособных членов семьи. Для начисления средств необходимо подать заявление в Соцфонд.</w:t>
      </w:r>
    </w:p>
    <w:p w14:paraId="7A4DB894" w14:textId="20FC4CEC" w:rsidR="00B14A29" w:rsidRDefault="00916F85" w:rsidP="00B14A29">
      <w:r>
        <w:t>«</w:t>
      </w:r>
      <w:r w:rsidR="00B14A29">
        <w:t>Осенью пересмотрят ежемесячные доплаты бывшим лётчикам гражданской авиации и работникам угольной промышленности. Сумма зависит от стажа, заработка и поступивших дополнительных взносов - у каждого своя</w:t>
      </w:r>
      <w:r>
        <w:t>»</w:t>
      </w:r>
      <w:r w:rsidR="00B14A29">
        <w:t>, - пояснил депутат RT.</w:t>
      </w:r>
    </w:p>
    <w:p w14:paraId="12AEF410" w14:textId="77777777" w:rsidR="00B14A29" w:rsidRDefault="00B14A29" w:rsidP="00B14A29">
      <w:r>
        <w:t>Отдельные категории россиян, включая ветеранов и инвалидов вследствие военной травмы, имеют право на одновременное получение двух пенсий.</w:t>
      </w:r>
    </w:p>
    <w:p w14:paraId="5CD5CBAC" w14:textId="11F2A207" w:rsidR="00B14A29" w:rsidRDefault="00916F85" w:rsidP="00B14A29">
      <w:r>
        <w:t>«</w:t>
      </w:r>
      <w:r w:rsidR="00B14A29">
        <w:t xml:space="preserve">Автоматически вторую пенсию не назначат - нужно подать заявление: через </w:t>
      </w:r>
      <w:r>
        <w:t>«</w:t>
      </w:r>
      <w:r w:rsidR="00B14A29">
        <w:t>Госуслуги</w:t>
      </w:r>
      <w:r>
        <w:t>»</w:t>
      </w:r>
      <w:r w:rsidR="00B14A29">
        <w:t>, Социальный фонд России или МФЦ</w:t>
      </w:r>
      <w:r>
        <w:t>»</w:t>
      </w:r>
      <w:r w:rsidR="00B14A29">
        <w:t>, - подчеркнул Панеш.</w:t>
      </w:r>
    </w:p>
    <w:p w14:paraId="10F378BA" w14:textId="77777777" w:rsidR="00B14A29" w:rsidRDefault="00B14A29" w:rsidP="00B14A29">
      <w:r>
        <w:lastRenderedPageBreak/>
        <w:t>Напомним, что первое повышение пенсионных выплат в 2027 году намечено на 1 февраля. Страховые пенсии пересчитают с учётом фактической инфляции за 2026 год. Второй этап пройдёт 1 апреля. Размер выплат дополнительно скорректируют исходя из роста доходов бюджета Социального фонда России.</w:t>
      </w:r>
    </w:p>
    <w:p w14:paraId="0F15CEBE" w14:textId="62CCC518" w:rsidR="00B14A29" w:rsidRPr="00FD30AA" w:rsidRDefault="001777D8" w:rsidP="00B14A29">
      <w:hyperlink r:id="rId25" w:history="1">
        <w:r w:rsidR="00B14A29" w:rsidRPr="004412BF">
          <w:rPr>
            <w:rStyle w:val="a3"/>
          </w:rPr>
          <w:t>https://life.ru/p/v-rossii-s-2026-goda-proindeksiruyut-pensii-kogo-zhdet-pribavka</w:t>
        </w:r>
      </w:hyperlink>
      <w:r w:rsidR="00B14A29">
        <w:t xml:space="preserve"> </w:t>
      </w:r>
    </w:p>
    <w:p w14:paraId="3FE0E894" w14:textId="77777777" w:rsidR="00F3021F" w:rsidRPr="00FD30AA" w:rsidRDefault="00F3021F" w:rsidP="00F3021F">
      <w:pPr>
        <w:pStyle w:val="2"/>
      </w:pPr>
      <w:bookmarkStart w:id="85" w:name="_Toc239923497"/>
      <w:r w:rsidRPr="00FD30AA">
        <w:t>Life.ru, 09.09.2026, Не только пенсия: на какие выплаты от государства имеет право одинокий пожилой человек</w:t>
      </w:r>
      <w:bookmarkEnd w:id="85"/>
    </w:p>
    <w:p w14:paraId="32474797" w14:textId="77777777" w:rsidR="00F3021F" w:rsidRPr="00FD30AA" w:rsidRDefault="00F3021F" w:rsidP="003B7D6D">
      <w:pPr>
        <w:pStyle w:val="3"/>
      </w:pPr>
      <w:bookmarkStart w:id="86" w:name="_Toc239923498"/>
      <w:r w:rsidRPr="00FD30AA">
        <w:t>Статус одиноко проживающего пенсионера закреплён за гражданами пенсионного возраста, не имеющими близких родственников в одном жилом помещении. Директор департамента защиты прав потребителей Роскачества Игорь Поздняков отметил, что базовые федеральные гарантии распространяются на всех пожилых людей, но именно этот статус открывает доступ к дополнительной адресной помощи.</w:t>
      </w:r>
      <w:bookmarkEnd w:id="86"/>
    </w:p>
    <w:p w14:paraId="73922CD1" w14:textId="77777777" w:rsidR="00F3021F" w:rsidRPr="00FD30AA" w:rsidRDefault="00F3021F" w:rsidP="00F3021F">
      <w:r w:rsidRPr="00FD30AA">
        <w:t>Государство обеспечивает неработающим лицам социальную доплату, если их доход не достигает регионального прожиточного минимума. Также после 80 лет автоматически назначается удвоенная фиксированная выплата к пенсии. Налоговые льготы и индексация денежных средств также приходят адресатам без подачи заявлений.</w:t>
      </w:r>
    </w:p>
    <w:p w14:paraId="49CE3A46" w14:textId="77777777" w:rsidR="00F3021F" w:rsidRPr="00FD30AA" w:rsidRDefault="00F3021F" w:rsidP="00F3021F">
      <w:r w:rsidRPr="00FD30AA">
        <w:t>Субъекты РФ расширяют список привилегий, исходя из наполняемости местного бюджета. В этот перечень входят субсидии на коммунальные платежи, компенсации за капитальный ремонт, вывоз мусора или льготный проезд. В ряде областей малоимущим гражданам также доступно бесплатное зубное протезирование.</w:t>
      </w:r>
    </w:p>
    <w:p w14:paraId="079E5C16" w14:textId="77777777" w:rsidR="00F3021F" w:rsidRPr="00FD30AA" w:rsidRDefault="00F3021F" w:rsidP="00F3021F">
      <w:r w:rsidRPr="00FD30AA">
        <w:t>Особое внимание уделяется бытовому обслуживанию.</w:t>
      </w:r>
    </w:p>
    <w:p w14:paraId="613F647F" w14:textId="5351D8BD" w:rsidR="00F3021F" w:rsidRPr="00FD30AA" w:rsidRDefault="00916F85" w:rsidP="00F3021F">
      <w:r>
        <w:t>«</w:t>
      </w:r>
      <w:r w:rsidR="00F3021F" w:rsidRPr="00FD30AA">
        <w:t>Социальный работник помогает в быту: покупка продуктов, оплата ЖКУ, уборка, приготовление пищи, санитарно-гигиенические процедуры, сопровождение на прогулках</w:t>
      </w:r>
      <w:r>
        <w:t>»</w:t>
      </w:r>
      <w:r w:rsidR="00F3021F" w:rsidRPr="00FD30AA">
        <w:t>, - уточняет эксперт в разговоре с RT. Услуги предоставляются бесплатно при низком доходе получателя.</w:t>
      </w:r>
    </w:p>
    <w:p w14:paraId="57FF584B" w14:textId="77777777" w:rsidR="00F3021F" w:rsidRPr="00FD30AA" w:rsidRDefault="00F3021F" w:rsidP="00F3021F">
      <w:r w:rsidRPr="00FD30AA">
        <w:t>Оформление большинства мер происходит через МФЦ или портал госуслуг. Поскольку объёмы и условия региональных преференций часто меняются, актуальные сведения рекомендуется уточнять в местных органах соцзащиты. Важно помнить, что часть поддержки назначается в беззаявительном порядке, тогда как за остальной придется обратиться самостоятельно.</w:t>
      </w:r>
    </w:p>
    <w:p w14:paraId="79EB0E42" w14:textId="77777777" w:rsidR="00F3021F" w:rsidRPr="00FD30AA" w:rsidRDefault="00F3021F" w:rsidP="00F3021F">
      <w:r w:rsidRPr="00FD30AA">
        <w:t>Напомним, что первое повышение пенсионных выплат в 2027 году намечено на 1 февраля. Страховые пенсии пересчитают с учётом фактической инфляции за 2026 год. Второй этап пройдёт 1 апреля. Размер выплат дополнительно скорректируют исходя из роста доходов бюджета Социального фонда России.</w:t>
      </w:r>
    </w:p>
    <w:p w14:paraId="1A58DA14" w14:textId="3CBE5D76" w:rsidR="00F3021F" w:rsidRPr="00A752C3" w:rsidRDefault="001777D8" w:rsidP="00F3021F">
      <w:hyperlink r:id="rId26" w:history="1">
        <w:r w:rsidR="00F3021F" w:rsidRPr="00FD30AA">
          <w:rPr>
            <w:rStyle w:val="a3"/>
          </w:rPr>
          <w:t>https://life.ru/p/ne-tolko-pensiya-na-kakie-vyplaty-ot-gosudarstva-imeet-pravo-odinokiy-pozhiloy</w:t>
        </w:r>
      </w:hyperlink>
      <w:r w:rsidR="00F3021F" w:rsidRPr="00FD30AA">
        <w:t xml:space="preserve"> </w:t>
      </w:r>
    </w:p>
    <w:p w14:paraId="43FE3830" w14:textId="10B35F5F" w:rsidR="00BD4448" w:rsidRPr="00BD4448" w:rsidRDefault="00BD4448" w:rsidP="00BD4448">
      <w:pPr>
        <w:pStyle w:val="2"/>
      </w:pPr>
      <w:bookmarkStart w:id="87" w:name="_Toc239923499"/>
      <w:r w:rsidRPr="00BD4448">
        <w:rPr>
          <w:lang w:val="en-US"/>
        </w:rPr>
        <w:lastRenderedPageBreak/>
        <w:t>Inva</w:t>
      </w:r>
      <w:r w:rsidRPr="00BD4448">
        <w:t>, 09.09.2026, Родители детей с ОВЗ просят изменить условия выхода на досрочную пенсию</w:t>
      </w:r>
      <w:bookmarkEnd w:id="87"/>
    </w:p>
    <w:p w14:paraId="471E3381" w14:textId="77777777" w:rsidR="00BD4448" w:rsidRPr="00BD4448" w:rsidRDefault="00BD4448" w:rsidP="00BD4448">
      <w:pPr>
        <w:pStyle w:val="3"/>
      </w:pPr>
      <w:bookmarkStart w:id="88" w:name="_Toc239923500"/>
      <w:r w:rsidRPr="00BD4448">
        <w:t>Общественное движение «Право на уход», созданное в 2018 году для защиты интересов людей, ухаживающих за инвалидами, направило обращение уполномоченному по правам человека в РФ Яне Лантратовой.</w:t>
      </w:r>
      <w:bookmarkEnd w:id="88"/>
    </w:p>
    <w:p w14:paraId="6CAABF84" w14:textId="77777777" w:rsidR="00BD4448" w:rsidRPr="00BD4448" w:rsidRDefault="00BD4448" w:rsidP="00BD4448">
      <w:r w:rsidRPr="00BD4448">
        <w:t>Речь идёт о том, что в действующем пенсионном законодательстве есть норма, которая на практике оборачивается несправедливостью по отношению к самым незащищённым семьям.</w:t>
      </w:r>
    </w:p>
    <w:p w14:paraId="6D821B1E" w14:textId="77777777" w:rsidR="00BD4448" w:rsidRPr="00BD4448" w:rsidRDefault="00BD4448" w:rsidP="00BD4448">
      <w:r w:rsidRPr="00BD4448">
        <w:t>Как работает правило сейчас</w:t>
      </w:r>
    </w:p>
    <w:p w14:paraId="33574AF4" w14:textId="77777777" w:rsidR="00BD4448" w:rsidRPr="00BD4448" w:rsidRDefault="00BD4448" w:rsidP="00BD4448">
      <w:r w:rsidRPr="00BD4448">
        <w:t>Согласно статье 32 Федерального закона № 400 ФЗ «О страховых пенсиях», один из родителей ребёнка инвалида может выйти на заслуженный отдых раньше срока: женщина - в 50 лет при страховом стаже от 15 лет, мужчина - в 55 лет при стаже от 20 лет. Но есть жёсткое условие - нужно воспитать ребёнка с инвалидностью минимум до восьмилетнего возраста. Если это условие не выполнено - право на льготную пенсию не возникает.</w:t>
      </w:r>
    </w:p>
    <w:p w14:paraId="36E352A0" w14:textId="77777777" w:rsidR="00BD4448" w:rsidRPr="00BD4448" w:rsidRDefault="00BD4448" w:rsidP="00BD4448">
      <w:r w:rsidRPr="00BD4448">
        <w:t>Законодательная логика понятна: первые восемь лет ребёнка считаются самыми важными для развития. Но на практике эта же норма означает и другое - ребёнок просто не должен умереть до восьми лет. И именно этот побочный эффект вызывает наибольшее возмущение.</w:t>
      </w:r>
    </w:p>
    <w:p w14:paraId="49E591C0" w14:textId="77777777" w:rsidR="00BD4448" w:rsidRPr="00BD4448" w:rsidRDefault="00BD4448" w:rsidP="00BD4448">
      <w:r w:rsidRPr="00BD4448">
        <w:t>Почему активисты называют это дискриминацией</w:t>
      </w:r>
    </w:p>
    <w:p w14:paraId="0715537C" w14:textId="77777777" w:rsidR="00BD4448" w:rsidRPr="00BD4448" w:rsidRDefault="00BD4448" w:rsidP="00BD4448">
      <w:r w:rsidRPr="00BD4448">
        <w:t>Лидер движения «Право на уход» Светлана Штаркова - общественный деятель, журналист, мать двоих детей инвалидов и член экспертного совета при комитете Госдумы по вопросам семьи, женщин и детей. В комментарии «Милосердию.</w:t>
      </w:r>
      <w:r w:rsidRPr="00BD4448">
        <w:rPr>
          <w:lang w:val="en-US"/>
        </w:rPr>
        <w:t>ru</w:t>
      </w:r>
      <w:r w:rsidRPr="00BD4448">
        <w:t>» она объясняет: «Если ребёнок инвалид умирает до восьми лет - это значит только одно: он был в очень тяжёлом состоянии, требовал ухода 24/7, и каждый день с ним по тяжести стоил года. Мы считаем, что это условие носит антигуманный характер».</w:t>
      </w:r>
    </w:p>
    <w:p w14:paraId="583082A1" w14:textId="77777777" w:rsidR="00BD4448" w:rsidRPr="00BC21B5" w:rsidRDefault="00BD4448" w:rsidP="00BD4448">
      <w:r w:rsidRPr="00BD4448">
        <w:t xml:space="preserve">Ситуация выглядит абсурдной: семья, которая пять или семь лет ухаживала за тяжелейшим ребёнком, теряет льготу. </w:t>
      </w:r>
      <w:r w:rsidRPr="00BC21B5">
        <w:t>А семья, у которой ребёнок получил инвалидность всего на один год и потом выздоровел, - сохраняет право на досрочную пенсию. Светлана Штаркова называет это прямой дискриминацией: по сути, государство наказывает тех, кто нёс самую тяжёлую ношу.</w:t>
      </w:r>
    </w:p>
    <w:p w14:paraId="5810385F" w14:textId="77777777" w:rsidR="00BD4448" w:rsidRPr="00BC21B5" w:rsidRDefault="00BD4448" w:rsidP="00BD4448">
      <w:r w:rsidRPr="00BC21B5">
        <w:t>Ещё одна несправедливость касается усыновителей. Если человек берёт в семью ребёнка инвалида старше восьми лет - он не может претендовать на досрочную пенсию. «Много ли у нас усыновляют детей инвалидов? Тем более после восьми лет. Глупо лишать людей хоть капли мотивации в таком деле», - подчёркивает Штаркова.</w:t>
      </w:r>
    </w:p>
    <w:p w14:paraId="014F8535" w14:textId="77777777" w:rsidR="00BD4448" w:rsidRPr="00BC21B5" w:rsidRDefault="00BD4448" w:rsidP="00BD4448">
      <w:r w:rsidRPr="00BC21B5">
        <w:t>Не первый раз поднимают тему</w:t>
      </w:r>
    </w:p>
    <w:p w14:paraId="62B5FCEC" w14:textId="77777777" w:rsidR="00BD4448" w:rsidRPr="00BC21B5" w:rsidRDefault="00BD4448" w:rsidP="00BD4448">
      <w:r w:rsidRPr="00BC21B5">
        <w:t>В 2023 году депутат Госдумы Юлия Оглоблина уже направляла письмо министру труда и соцзащиты с предложением распространить право на досрочную пенсию на родителей, чьи дети инвалиды умерли, не достигнув восьмилетнего возраста. По её оценке, даже при внесении изменений число получателей льготы не превысит 1% от нынешнего количества - но для каждой конкретной семьи это серьёзная поддержка.</w:t>
      </w:r>
    </w:p>
    <w:p w14:paraId="7AB4CC30" w14:textId="77777777" w:rsidR="00BD4448" w:rsidRPr="00BC21B5" w:rsidRDefault="00BD4448" w:rsidP="00BD4448">
      <w:r w:rsidRPr="00BC21B5">
        <w:t>Что предлагают изменить</w:t>
      </w:r>
    </w:p>
    <w:p w14:paraId="050A4CAB" w14:textId="77777777" w:rsidR="00BD4448" w:rsidRPr="00BC21B5" w:rsidRDefault="00BD4448" w:rsidP="00BD4448">
      <w:r w:rsidRPr="00BC21B5">
        <w:lastRenderedPageBreak/>
        <w:t>Активисты просят омбудсмена выступить с законодательной инициативой: если ребёнок умер до восьми лет или был усыновлён после восьми лет - родитель (усыновитель) должен сохранить право на льготу.</w:t>
      </w:r>
    </w:p>
    <w:p w14:paraId="772BFFEE" w14:textId="77777777" w:rsidR="00BD4448" w:rsidRPr="00BC21B5" w:rsidRDefault="00BD4448" w:rsidP="00BD4448">
      <w:r w:rsidRPr="00BC21B5">
        <w:t xml:space="preserve">Но это не единственный вопрос, который поднимает движение. Есть ещё два:  </w:t>
      </w:r>
    </w:p>
    <w:p w14:paraId="6E06360F" w14:textId="77777777" w:rsidR="00BD4448" w:rsidRPr="00BC21B5" w:rsidRDefault="00BD4448" w:rsidP="00BD4448">
      <w:r w:rsidRPr="00BC21B5">
        <w:t>•</w:t>
      </w:r>
      <w:r w:rsidRPr="00BC21B5">
        <w:tab/>
        <w:t xml:space="preserve">Пособие по уходу для родителей пенсионеров. Сейчас родитель, вышедший на пенсию, автоматически теряет право на ежемесячную выплату по уходу за ребёнком инвалидом. Активисты считают, что пособие нужно сохранить независимо от вида пенсии, которую получает родитель. </w:t>
      </w:r>
    </w:p>
    <w:p w14:paraId="7F54CD2A" w14:textId="77777777" w:rsidR="00BD4448" w:rsidRPr="00BC21B5" w:rsidRDefault="00BD4448" w:rsidP="00BD4448">
      <w:r w:rsidRPr="00BC21B5">
        <w:t>•</w:t>
      </w:r>
      <w:r w:rsidRPr="00BC21B5">
        <w:tab/>
        <w:t xml:space="preserve">Две пенсии детям инвалидам. Сейчас ребёнок инвалид, потерявший родителя, может получать только одну пенсию - либо по инвалидности, либо по потере кормильца. Выбирать не приходится. С 2022 года право на обе пенсии получили дети военнослужащих, погибших на СВО. Но для всех остальных семей с детьми инвалидами правило не изменилось. Светлана Штаркова так описывает эту ситуацию: «По сути, государство разделило детей инвалидов, оставшихся без отцов, на "достойных" и "недостойных". Если папа умер от ковида, а не погиб на спецоперации, его семья меньше нуждается?» </w:t>
      </w:r>
    </w:p>
    <w:p w14:paraId="734FBDDD" w14:textId="77777777" w:rsidR="00BD4448" w:rsidRPr="00BC21B5" w:rsidRDefault="00BD4448" w:rsidP="00BD4448">
      <w:r w:rsidRPr="00BC21B5">
        <w:t>Сколько семей это касается</w:t>
      </w:r>
    </w:p>
    <w:p w14:paraId="5533BFFE" w14:textId="77777777" w:rsidR="00BD4448" w:rsidRPr="00BC21B5" w:rsidRDefault="00BD4448" w:rsidP="00BD4448">
      <w:r w:rsidRPr="00BC21B5">
        <w:t>По данным Социального фонда, в России зарегистрировано около 630 тысяч детей инвалидов.</w:t>
      </w:r>
    </w:p>
    <w:p w14:paraId="3D596517" w14:textId="77777777" w:rsidR="00BD4448" w:rsidRPr="00BC21B5" w:rsidRDefault="00BD4448" w:rsidP="00BD4448">
      <w:r w:rsidRPr="00BC21B5">
        <w:t xml:space="preserve">Ежемесячная выплата по уходу составляет:  </w:t>
      </w:r>
    </w:p>
    <w:p w14:paraId="2987F9D3" w14:textId="77777777" w:rsidR="00BD4448" w:rsidRPr="00BC21B5" w:rsidRDefault="00BD4448" w:rsidP="00BD4448">
      <w:r w:rsidRPr="00BC21B5">
        <w:t>•</w:t>
      </w:r>
      <w:r w:rsidRPr="00BC21B5">
        <w:tab/>
        <w:t xml:space="preserve">10 000 рублей - для родителей и опекунов; </w:t>
      </w:r>
    </w:p>
    <w:p w14:paraId="6087DEA7" w14:textId="77777777" w:rsidR="00BD4448" w:rsidRPr="00BC21B5" w:rsidRDefault="00BD4448" w:rsidP="00BD4448">
      <w:r w:rsidRPr="00BC21B5">
        <w:t>•</w:t>
      </w:r>
      <w:r w:rsidRPr="00BC21B5">
        <w:tab/>
        <w:t xml:space="preserve">1 200 рублей - для других ухаживающих. </w:t>
      </w:r>
    </w:p>
    <w:p w14:paraId="5775A60D" w14:textId="77777777" w:rsidR="00BD4448" w:rsidRPr="00BC21B5" w:rsidRDefault="00BD4448" w:rsidP="00BD4448">
      <w:r w:rsidRPr="00BC21B5">
        <w:t>Досрочная пенсия - одна из немногих существенных компенсаций, которые государство предоставляет родителям за годы круглосуточного ухода.</w:t>
      </w:r>
    </w:p>
    <w:p w14:paraId="6907AD6B" w14:textId="16C06BE2" w:rsidR="00BD4448" w:rsidRPr="00BC21B5" w:rsidRDefault="001777D8" w:rsidP="00BD4448">
      <w:hyperlink r:id="rId27" w:history="1">
        <w:r w:rsidR="00BD4448" w:rsidRPr="00425D35">
          <w:rPr>
            <w:rStyle w:val="a3"/>
            <w:lang w:val="en-US"/>
          </w:rPr>
          <w:t>https</w:t>
        </w:r>
        <w:r w:rsidR="00BD4448" w:rsidRPr="00BC21B5">
          <w:rPr>
            <w:rStyle w:val="a3"/>
          </w:rPr>
          <w:t>://</w:t>
        </w:r>
        <w:r w:rsidR="00BD4448" w:rsidRPr="00425D35">
          <w:rPr>
            <w:rStyle w:val="a3"/>
            <w:lang w:val="en-US"/>
          </w:rPr>
          <w:t>www</w:t>
        </w:r>
        <w:r w:rsidR="00BD4448" w:rsidRPr="00BC21B5">
          <w:rPr>
            <w:rStyle w:val="a3"/>
          </w:rPr>
          <w:t>.</w:t>
        </w:r>
        <w:r w:rsidR="00BD4448" w:rsidRPr="00425D35">
          <w:rPr>
            <w:rStyle w:val="a3"/>
            <w:lang w:val="en-US"/>
          </w:rPr>
          <w:t>inva</w:t>
        </w:r>
        <w:r w:rsidR="00BD4448" w:rsidRPr="00BC21B5">
          <w:rPr>
            <w:rStyle w:val="a3"/>
          </w:rPr>
          <w:t>.</w:t>
        </w:r>
        <w:r w:rsidR="00BD4448" w:rsidRPr="00425D35">
          <w:rPr>
            <w:rStyle w:val="a3"/>
            <w:lang w:val="en-US"/>
          </w:rPr>
          <w:t>news</w:t>
        </w:r>
        <w:r w:rsidR="00BD4448" w:rsidRPr="00BC21B5">
          <w:rPr>
            <w:rStyle w:val="a3"/>
          </w:rPr>
          <w:t>/</w:t>
        </w:r>
        <w:r w:rsidR="00BD4448" w:rsidRPr="00425D35">
          <w:rPr>
            <w:rStyle w:val="a3"/>
            <w:lang w:val="en-US"/>
          </w:rPr>
          <w:t>articles</w:t>
        </w:r>
        <w:r w:rsidR="00BD4448" w:rsidRPr="00BC21B5">
          <w:rPr>
            <w:rStyle w:val="a3"/>
          </w:rPr>
          <w:t>/</w:t>
        </w:r>
        <w:r w:rsidR="00BD4448" w:rsidRPr="00425D35">
          <w:rPr>
            <w:rStyle w:val="a3"/>
            <w:lang w:val="en-US"/>
          </w:rPr>
          <w:t>privileges</w:t>
        </w:r>
        <w:r w:rsidR="00BD4448" w:rsidRPr="00BC21B5">
          <w:rPr>
            <w:rStyle w:val="a3"/>
          </w:rPr>
          <w:t>/</w:t>
        </w:r>
        <w:r w:rsidR="00BD4448" w:rsidRPr="00425D35">
          <w:rPr>
            <w:rStyle w:val="a3"/>
            <w:lang w:val="en-US"/>
          </w:rPr>
          <w:t>roditeli</w:t>
        </w:r>
        <w:r w:rsidR="00BD4448" w:rsidRPr="00BC21B5">
          <w:rPr>
            <w:rStyle w:val="a3"/>
          </w:rPr>
          <w:t>_</w:t>
        </w:r>
        <w:r w:rsidR="00BD4448" w:rsidRPr="00425D35">
          <w:rPr>
            <w:rStyle w:val="a3"/>
            <w:lang w:val="en-US"/>
          </w:rPr>
          <w:t>detey</w:t>
        </w:r>
        <w:r w:rsidR="00BD4448" w:rsidRPr="00BC21B5">
          <w:rPr>
            <w:rStyle w:val="a3"/>
          </w:rPr>
          <w:t>_</w:t>
        </w:r>
        <w:r w:rsidR="00BD4448" w:rsidRPr="00425D35">
          <w:rPr>
            <w:rStyle w:val="a3"/>
            <w:lang w:val="en-US"/>
          </w:rPr>
          <w:t>s</w:t>
        </w:r>
        <w:r w:rsidR="00BD4448" w:rsidRPr="00BC21B5">
          <w:rPr>
            <w:rStyle w:val="a3"/>
          </w:rPr>
          <w:t>_</w:t>
        </w:r>
        <w:r w:rsidR="00BD4448" w:rsidRPr="00425D35">
          <w:rPr>
            <w:rStyle w:val="a3"/>
            <w:lang w:val="en-US"/>
          </w:rPr>
          <w:t>ovz</w:t>
        </w:r>
        <w:r w:rsidR="00BD4448" w:rsidRPr="00BC21B5">
          <w:rPr>
            <w:rStyle w:val="a3"/>
          </w:rPr>
          <w:t>_</w:t>
        </w:r>
        <w:r w:rsidR="00BD4448" w:rsidRPr="00425D35">
          <w:rPr>
            <w:rStyle w:val="a3"/>
            <w:lang w:val="en-US"/>
          </w:rPr>
          <w:t>prosyat</w:t>
        </w:r>
        <w:r w:rsidR="00BD4448" w:rsidRPr="00BC21B5">
          <w:rPr>
            <w:rStyle w:val="a3"/>
          </w:rPr>
          <w:t>_</w:t>
        </w:r>
        <w:r w:rsidR="00BD4448" w:rsidRPr="00425D35">
          <w:rPr>
            <w:rStyle w:val="a3"/>
            <w:lang w:val="en-US"/>
          </w:rPr>
          <w:t>izmenit</w:t>
        </w:r>
        <w:r w:rsidR="00BD4448" w:rsidRPr="00BC21B5">
          <w:rPr>
            <w:rStyle w:val="a3"/>
          </w:rPr>
          <w:t>_</w:t>
        </w:r>
        <w:r w:rsidR="00BD4448" w:rsidRPr="00425D35">
          <w:rPr>
            <w:rStyle w:val="a3"/>
            <w:lang w:val="en-US"/>
          </w:rPr>
          <w:t>usloviya</w:t>
        </w:r>
        <w:r w:rsidR="00BD4448" w:rsidRPr="00BC21B5">
          <w:rPr>
            <w:rStyle w:val="a3"/>
          </w:rPr>
          <w:t>_</w:t>
        </w:r>
        <w:r w:rsidR="00BD4448" w:rsidRPr="00425D35">
          <w:rPr>
            <w:rStyle w:val="a3"/>
            <w:lang w:val="en-US"/>
          </w:rPr>
          <w:t>vykhoda</w:t>
        </w:r>
        <w:r w:rsidR="00BD4448" w:rsidRPr="00BC21B5">
          <w:rPr>
            <w:rStyle w:val="a3"/>
          </w:rPr>
          <w:t>_</w:t>
        </w:r>
        <w:r w:rsidR="00BD4448" w:rsidRPr="00425D35">
          <w:rPr>
            <w:rStyle w:val="a3"/>
            <w:lang w:val="en-US"/>
          </w:rPr>
          <w:t>na</w:t>
        </w:r>
        <w:r w:rsidR="00BD4448" w:rsidRPr="00BC21B5">
          <w:rPr>
            <w:rStyle w:val="a3"/>
          </w:rPr>
          <w:t>_</w:t>
        </w:r>
        <w:r w:rsidR="00BD4448" w:rsidRPr="00425D35">
          <w:rPr>
            <w:rStyle w:val="a3"/>
            <w:lang w:val="en-US"/>
          </w:rPr>
          <w:t>dosrochnuyu</w:t>
        </w:r>
        <w:r w:rsidR="00BD4448" w:rsidRPr="00BC21B5">
          <w:rPr>
            <w:rStyle w:val="a3"/>
          </w:rPr>
          <w:t>_</w:t>
        </w:r>
        <w:r w:rsidR="00BD4448" w:rsidRPr="00425D35">
          <w:rPr>
            <w:rStyle w:val="a3"/>
            <w:lang w:val="en-US"/>
          </w:rPr>
          <w:t>pensiyu</w:t>
        </w:r>
        <w:r w:rsidR="00BD4448" w:rsidRPr="00BC21B5">
          <w:rPr>
            <w:rStyle w:val="a3"/>
          </w:rPr>
          <w:t>/</w:t>
        </w:r>
      </w:hyperlink>
      <w:r w:rsidR="00BD4448" w:rsidRPr="00BC21B5">
        <w:t xml:space="preserve"> </w:t>
      </w:r>
    </w:p>
    <w:p w14:paraId="293AD27D" w14:textId="77777777" w:rsidR="006F23CB" w:rsidRPr="00FD30AA" w:rsidRDefault="006F23CB" w:rsidP="006F23CB">
      <w:pPr>
        <w:pStyle w:val="2"/>
      </w:pPr>
      <w:bookmarkStart w:id="89" w:name="_Toc239923501"/>
      <w:r w:rsidRPr="00FD30AA">
        <w:t>Pravda.ru, 09.09.2026, Размер пенсионных доплат в России теперь зависит от региональных бюджетов и накопленного стажа</w:t>
      </w:r>
      <w:bookmarkEnd w:id="89"/>
    </w:p>
    <w:p w14:paraId="50A9DFC6" w14:textId="77777777" w:rsidR="006F23CB" w:rsidRPr="00FD30AA" w:rsidRDefault="006F23CB" w:rsidP="003B7D6D">
      <w:pPr>
        <w:pStyle w:val="3"/>
      </w:pPr>
      <w:bookmarkStart w:id="90" w:name="_Toc239923502"/>
      <w:r w:rsidRPr="00FD30AA">
        <w:t>С мая текущего года значительная часть российских пенсионеров получила право на дополнительную ежемесячную выплату к страховой пенсии. Размер надбавки варьируется от 1000 до 3500 рублей, что для граждан с доходами на уровне прожиточного минимума становится ощутимым подспорьем. Несмотря на заявленную адресность, механизм распределения средств вызвал массу вопросов: выплаты достались далеко не всем, кто подходит под возрастные рамки, из-за сложного сочетания критериев стажа, социального статуса и региональных правил.</w:t>
      </w:r>
      <w:bookmarkEnd w:id="90"/>
    </w:p>
    <w:p w14:paraId="1FFA8B05" w14:textId="77777777" w:rsidR="006F23CB" w:rsidRPr="00FD30AA" w:rsidRDefault="006F23CB" w:rsidP="006F23CB">
      <w:r w:rsidRPr="00FD30AA">
        <w:t>Основные критерии отбора получателей</w:t>
      </w:r>
    </w:p>
    <w:p w14:paraId="69B3FB5B" w14:textId="77777777" w:rsidR="006F23CB" w:rsidRPr="00FD30AA" w:rsidRDefault="006F23CB" w:rsidP="006F23CB">
      <w:r w:rsidRPr="00FD30AA">
        <w:t xml:space="preserve">Право на доплату не является автоматическим и зависит от соблюдения четырех ключевых условий. Первое - возраст: программа охватывает лиц, родившихся в период </w:t>
      </w:r>
      <w:r w:rsidRPr="00FD30AA">
        <w:lastRenderedPageBreak/>
        <w:t>с 1945 по 1970 год. Второе - статус неработающего гражданина, получающего страховую пенсию по старости.</w:t>
      </w:r>
    </w:p>
    <w:p w14:paraId="38BEC945" w14:textId="77777777" w:rsidR="006F23CB" w:rsidRPr="00FD30AA" w:rsidRDefault="006F23CB" w:rsidP="006F23CB">
      <w:r w:rsidRPr="00FD30AA">
        <w:t>Третье - наличие полного страхового стажа, установленного Социальным фондом России (СФР). Четвертое - уровень совокупного дохода, который не должен превышать региональный прожиточный минимум.</w:t>
      </w:r>
    </w:p>
    <w:p w14:paraId="0A3C3589" w14:textId="5D51CCDD" w:rsidR="006F23CB" w:rsidRPr="00FD30AA" w:rsidRDefault="00916F85" w:rsidP="006F23CB">
      <w:r>
        <w:t>«</w:t>
      </w:r>
      <w:r w:rsidR="006F23CB" w:rsidRPr="00FD30AA">
        <w:t>Важно понимать, что система формирования выплат становится всё более персонализированной. Если сейчас гражданам часто приходится доказывать право на льготы самостоятельно, то внедряемый с 2027 года автоматический порядок назначения пенсий призван полностью исключить человеческий фактор</w:t>
      </w:r>
      <w:r>
        <w:t>»</w:t>
      </w:r>
      <w:r w:rsidR="006F23CB" w:rsidRPr="00FD30AA">
        <w:t>, - отметила в беседе с Pravda.Ru эксперт по рынку труда Ирина Костина.</w:t>
      </w:r>
    </w:p>
    <w:p w14:paraId="42DE779A" w14:textId="77777777" w:rsidR="006F23CB" w:rsidRPr="00FD30AA" w:rsidRDefault="006F23CB" w:rsidP="006F23CB">
      <w:r w:rsidRPr="00FD30AA">
        <w:t>Региональные особенности и дополнительные требования</w:t>
      </w:r>
    </w:p>
    <w:p w14:paraId="6B9F1693" w14:textId="77777777" w:rsidR="006F23CB" w:rsidRPr="00FD30AA" w:rsidRDefault="006F23CB" w:rsidP="006F23CB">
      <w:r w:rsidRPr="00FD30AA">
        <w:t>Помимо федеральных критериев, местные власти могут устанавливать дополнительные условия для назначения выплат. Это объясняет, почему жители соседних субъектов получают разные суммы.</w:t>
      </w:r>
    </w:p>
    <w:p w14:paraId="5131F81E" w14:textId="77777777" w:rsidR="006F23CB" w:rsidRPr="00FD30AA" w:rsidRDefault="006F23CB" w:rsidP="006F23CB">
      <w:r w:rsidRPr="00FD30AA">
        <w:t>Часто ключевыми факторами становятся наличие длительного стажа (от 35-40 лет), работа в социально значимых отраслях (образование, медицина, сельское хозяйство) или фактическое проживание в сельской местности. Знание особенностей сельской надбавки позволяет претендовать на максимально возможный размер пособия.</w:t>
      </w:r>
    </w:p>
    <w:p w14:paraId="05087457" w14:textId="49DA55C1" w:rsidR="006F23CB" w:rsidRPr="00FD30AA" w:rsidRDefault="00916F85" w:rsidP="006F23CB">
      <w:r>
        <w:t>«</w:t>
      </w:r>
      <w:r w:rsidR="006F23CB" w:rsidRPr="00FD30AA">
        <w:t>На размер будущих накоплений критически влияют текущие показатели, такие как накопленные пенсионные баллы. Граждане зачастую недооценивают важность фиксации стажа, хотя именно он становится фундаментом для индексаций</w:t>
      </w:r>
      <w:r>
        <w:t>»</w:t>
      </w:r>
      <w:r w:rsidR="006F23CB" w:rsidRPr="00FD30AA">
        <w:t>, - подчеркнул финансовый аналитик Никита Волков.</w:t>
      </w:r>
    </w:p>
    <w:p w14:paraId="3063CE20" w14:textId="77777777" w:rsidR="006F23CB" w:rsidRPr="00FD30AA" w:rsidRDefault="006F23CB" w:rsidP="006F23CB">
      <w:r w:rsidRPr="00FD30AA">
        <w:t xml:space="preserve"> Событие / Показатель</w:t>
      </w:r>
      <w:r w:rsidRPr="00FD30AA">
        <w:tab/>
        <w:t xml:space="preserve"> Последствия / Эффект</w:t>
      </w:r>
    </w:p>
    <w:p w14:paraId="7FE77504" w14:textId="77777777" w:rsidR="006F23CB" w:rsidRPr="00FD30AA" w:rsidRDefault="006F23CB" w:rsidP="006F23CB">
      <w:r w:rsidRPr="00FD30AA">
        <w:t xml:space="preserve"> Достижение пенсионного возраста</w:t>
      </w:r>
      <w:r w:rsidRPr="00FD30AA">
        <w:tab/>
        <w:t xml:space="preserve"> Проверка на соответствие стажу и доходу</w:t>
      </w:r>
    </w:p>
    <w:p w14:paraId="6D812106" w14:textId="77777777" w:rsidR="006F23CB" w:rsidRPr="00FD30AA" w:rsidRDefault="006F23CB" w:rsidP="006F23CB">
      <w:r w:rsidRPr="00FD30AA">
        <w:t xml:space="preserve"> Официальное трудоустройство</w:t>
      </w:r>
      <w:r w:rsidRPr="00FD30AA">
        <w:tab/>
        <w:t xml:space="preserve"> Приостановка права на дополнительные выплаты</w:t>
      </w:r>
    </w:p>
    <w:p w14:paraId="0DDCC5B7" w14:textId="77777777" w:rsidR="006F23CB" w:rsidRPr="00FD30AA" w:rsidRDefault="006F23CB" w:rsidP="006F23CB">
      <w:r w:rsidRPr="00FD30AA">
        <w:t xml:space="preserve"> Наличие статуса ветерана труда</w:t>
      </w:r>
      <w:r w:rsidRPr="00FD30AA">
        <w:tab/>
        <w:t xml:space="preserve"> Возможное увеличение размера доплаты</w:t>
      </w:r>
    </w:p>
    <w:p w14:paraId="6999AB8F" w14:textId="77777777" w:rsidR="006F23CB" w:rsidRPr="00FD30AA" w:rsidRDefault="006F23CB" w:rsidP="006F23CB">
      <w:r w:rsidRPr="00FD30AA">
        <w:t xml:space="preserve"> Превышение прожиточного минимума</w:t>
      </w:r>
      <w:r w:rsidRPr="00FD30AA">
        <w:tab/>
        <w:t xml:space="preserve"> Отказ в получении целевой надбавки</w:t>
      </w:r>
    </w:p>
    <w:p w14:paraId="475781FD" w14:textId="77777777" w:rsidR="006F23CB" w:rsidRPr="00FD30AA" w:rsidRDefault="006F23CB" w:rsidP="006F23CB">
      <w:r w:rsidRPr="00FD30AA">
        <w:t xml:space="preserve"> Несмотря на цифровизацию, в большинстве случаев требуется личное обращение в СФР или МФЦ. Пенсионеру необходимо подготовить паспорт, СНИЛС и документы, подтверждающие стаж. Стоит помнить, что существуют жесткие ограничения при расчете выплат, которые необходимо учитывать при подаче сведений.</w:t>
      </w:r>
    </w:p>
    <w:p w14:paraId="0322961D" w14:textId="7D0307BA" w:rsidR="006F23CB" w:rsidRPr="00FD30AA" w:rsidRDefault="00916F85" w:rsidP="006F23CB">
      <w:r>
        <w:t>«</w:t>
      </w:r>
      <w:r w:rsidR="006F23CB" w:rsidRPr="00FD30AA">
        <w:t>Система требует бдительности: вовремя подать заявление - значит не потерять средства. Ожидание автоматических уведомлений может привести к упущенной выгоде за несколько месяцев</w:t>
      </w:r>
      <w:r>
        <w:t>»</w:t>
      </w:r>
      <w:r w:rsidR="006F23CB" w:rsidRPr="00FD30AA">
        <w:t>, - объяснил финансовый консультант Илья Кравцов.</w:t>
      </w:r>
    </w:p>
    <w:p w14:paraId="60E589C9" w14:textId="77777777" w:rsidR="006F23CB" w:rsidRPr="00FD30AA" w:rsidRDefault="006F23CB" w:rsidP="006F23CB">
      <w:r w:rsidRPr="00FD30AA">
        <w:t>Ответы на популярные вопросы о доплатах</w:t>
      </w:r>
    </w:p>
    <w:p w14:paraId="60E3C726" w14:textId="77777777" w:rsidR="006F23CB" w:rsidRPr="00FD30AA" w:rsidRDefault="006F23CB" w:rsidP="006F23CB">
      <w:r w:rsidRPr="00FD30AA">
        <w:t>Кто конкретно имеет право на выплату?</w:t>
      </w:r>
    </w:p>
    <w:p w14:paraId="1D5BF990" w14:textId="77777777" w:rsidR="006F23CB" w:rsidRPr="00FD30AA" w:rsidRDefault="006F23CB" w:rsidP="006F23CB">
      <w:r w:rsidRPr="00FD30AA">
        <w:t>Право имеют неработающие пенсионеры 1945-1970 годов рождения, чей совокупный доход не превышает прожиточный минимум.</w:t>
      </w:r>
    </w:p>
    <w:p w14:paraId="6C81CD58" w14:textId="77777777" w:rsidR="006F23CB" w:rsidRPr="00FD30AA" w:rsidRDefault="006F23CB" w:rsidP="006F23CB">
      <w:r w:rsidRPr="00FD30AA">
        <w:t>Почему в соседнем регионе платят больше?</w:t>
      </w:r>
    </w:p>
    <w:p w14:paraId="4AAFA679" w14:textId="77777777" w:rsidR="006F23CB" w:rsidRPr="00FD30AA" w:rsidRDefault="006F23CB" w:rsidP="006F23CB">
      <w:r w:rsidRPr="00FD30AA">
        <w:lastRenderedPageBreak/>
        <w:t>Размер доплаты зависит от региональных программ, которые формируются с учетом местных бюджетов и надбавок за особые заслуги.</w:t>
      </w:r>
    </w:p>
    <w:p w14:paraId="4F925363" w14:textId="77777777" w:rsidR="006F23CB" w:rsidRPr="00FD30AA" w:rsidRDefault="006F23CB" w:rsidP="006F23CB">
      <w:r w:rsidRPr="00FD30AA">
        <w:t>Нужно ли подавать заявление лично?</w:t>
      </w:r>
    </w:p>
    <w:p w14:paraId="3B95D83A" w14:textId="77777777" w:rsidR="006F23CB" w:rsidRPr="00FD30AA" w:rsidRDefault="006F23CB" w:rsidP="006F23CB">
      <w:r w:rsidRPr="00FD30AA">
        <w:t>Да, для подтверждения права на выплату рекомендуется обратиться в МФЦ или СФР, даже если часть данных уже есть в базах.</w:t>
      </w:r>
    </w:p>
    <w:p w14:paraId="7E950C0C" w14:textId="77777777" w:rsidR="006F23CB" w:rsidRPr="00FD30AA" w:rsidRDefault="006F23CB" w:rsidP="006F23CB">
      <w:r w:rsidRPr="00FD30AA">
        <w:t>Как быстро начинают начислять деньги?</w:t>
      </w:r>
    </w:p>
    <w:p w14:paraId="36FC268A" w14:textId="77777777" w:rsidR="006F23CB" w:rsidRPr="00FD30AA" w:rsidRDefault="006F23CB" w:rsidP="006F23CB">
      <w:r w:rsidRPr="00FD30AA">
        <w:t>Решение принимается за 5-10 рабочих дней, выплаты стартуют с 1-го числа месяца, следующего за месяцем обращения.</w:t>
      </w:r>
    </w:p>
    <w:p w14:paraId="2AF1D986" w14:textId="730214DB" w:rsidR="00385F2A" w:rsidRPr="00FD30AA" w:rsidRDefault="001777D8" w:rsidP="006F23CB">
      <w:hyperlink r:id="rId28" w:history="1">
        <w:r w:rsidR="006F23CB" w:rsidRPr="00FD30AA">
          <w:rPr>
            <w:rStyle w:val="a3"/>
          </w:rPr>
          <w:t>https://www.pravda.ru/news/economics/2404734-pension-extra-payments-rules/</w:t>
        </w:r>
      </w:hyperlink>
    </w:p>
    <w:p w14:paraId="74A77963" w14:textId="13DC45ED" w:rsidR="00A437DD" w:rsidRPr="00FD30AA" w:rsidRDefault="00A437DD" w:rsidP="00A437DD">
      <w:pPr>
        <w:pStyle w:val="2"/>
      </w:pPr>
      <w:bookmarkStart w:id="91" w:name="_Toc239923503"/>
      <w:r w:rsidRPr="00FD30AA">
        <w:t>PNZ.ru, 09.09.2026, Стаж и зарплата решают не все: как получать большую пенсию в 2026 году</w:t>
      </w:r>
      <w:bookmarkEnd w:id="91"/>
    </w:p>
    <w:p w14:paraId="57E8B43D" w14:textId="77777777" w:rsidR="00A437DD" w:rsidRPr="00FD30AA" w:rsidRDefault="00A437DD" w:rsidP="003B7D6D">
      <w:pPr>
        <w:pStyle w:val="3"/>
      </w:pPr>
      <w:bookmarkStart w:id="92" w:name="_Toc239923504"/>
      <w:r w:rsidRPr="00FD30AA">
        <w:t>Размер страховой пенсии по старости у каждого гражданина формируется индивидуально. На итоговую выплату влияют продолжительность страхового стажа, количество накопленных пенсионных коэффициентов и объем страховых взносов. Для назначения пенсии необходимо одновременно достичь установленного пенсионного возраста, иметь не менее 15 лет страхового стажа и как минимум 30 индивидуальных пенсионных коэффициентов.</w:t>
      </w:r>
      <w:bookmarkEnd w:id="92"/>
    </w:p>
    <w:p w14:paraId="155769F2" w14:textId="77777777" w:rsidR="00A437DD" w:rsidRPr="00FD30AA" w:rsidRDefault="00A437DD" w:rsidP="00A437DD">
      <w:r w:rsidRPr="00FD30AA">
        <w:t>Основная часть страховой пенсии складывается из фиксированной выплаты и стоимости накопленного ИПК. Фиксированная выплата устанавливается государством и ежегодно индексируется. В 2026 году ее размер составляет 9 584,69 рубля в месяц.</w:t>
      </w:r>
    </w:p>
    <w:p w14:paraId="55881DF6" w14:textId="77777777" w:rsidR="00A437DD" w:rsidRPr="00FD30AA" w:rsidRDefault="00A437DD" w:rsidP="00A437DD">
      <w:r w:rsidRPr="00FD30AA">
        <w:t>Вторая составляющая зависит непосредственно от пенсионных коэффициентов. Количество накопленных ИПК умножается на стоимость одного коэффициента. В 2026 году один пенсионный коэффициент оценивается в 156,76 рубля. Поэтому чем больше ИПК сформировано за трудовую деятельность, тем выше страховая пенсия.</w:t>
      </w:r>
    </w:p>
    <w:p w14:paraId="61F25748" w14:textId="77777777" w:rsidR="00A437DD" w:rsidRPr="00FD30AA" w:rsidRDefault="00A437DD" w:rsidP="00A437DD">
      <w:r w:rsidRPr="00FD30AA">
        <w:t>Большое значение имеет страховой стаж. Для возникновения права на страховую пенсию по старости требуется не менее 15 лет стажа. В него включаются периоды работы и другой деятельности, за которые начислялись либо уплачивались страховые взносы на пенсионное страхование.</w:t>
      </w:r>
    </w:p>
    <w:p w14:paraId="290B5B18" w14:textId="77777777" w:rsidR="00A437DD" w:rsidRPr="00FD30AA" w:rsidRDefault="00A437DD" w:rsidP="00A437DD">
      <w:r w:rsidRPr="00FD30AA">
        <w:t>В частности, страховой стаж может формироваться при работе по трудовому договору, прохождении государственной гражданской или муниципальной службы, выполнении работ по договору гражданско-правового характера, а также при ведении индивидуальной предпринимательской деятельности с уплатой страховых взносов.</w:t>
      </w:r>
    </w:p>
    <w:p w14:paraId="33B27DD0" w14:textId="77777777" w:rsidR="00A437DD" w:rsidRPr="00FD30AA" w:rsidRDefault="00A437DD" w:rsidP="00A437DD">
      <w:r w:rsidRPr="00FD30AA">
        <w:t>На количество пенсионных коэффициентов напрямую влияет официальный заработок. При наличии официальной зарплаты с нее начисляются страховые взносы, за счет которых и формируется ИПК. Чем выше зарплата, с которой уплачиваются взносы, тем больше пенсионных коэффициентов можно заработать. Однако за один календарный год количество сформированных коэффициентов не может превышать 10 ИПК.</w:t>
      </w:r>
    </w:p>
    <w:p w14:paraId="61916316" w14:textId="77777777" w:rsidR="00A437DD" w:rsidRPr="00FD30AA" w:rsidRDefault="00A437DD" w:rsidP="00A437DD">
      <w:r w:rsidRPr="00FD30AA">
        <w:t>Узнать, сколько стажа уже учтено, какое количество пенсионных коэффициентов сформировано и какие сведения о страховых взносах отражены в системе, можно из выписки из индивидуального лицевого счета Социального фонда России.</w:t>
      </w:r>
    </w:p>
    <w:p w14:paraId="21932A9F" w14:textId="77777777" w:rsidR="00A437DD" w:rsidRPr="00FD30AA" w:rsidRDefault="00A437DD" w:rsidP="00A437DD">
      <w:r w:rsidRPr="00FD30AA">
        <w:lastRenderedPageBreak/>
        <w:t>При этом пенсионный стаж может увеличиваться даже в периоды, когда человек официально не работал. Закон предусматривает начисление ИПК за отдельные социально значимые периоды. К ним, например, относятся военная и приравненная к ней служба, а также уход одного из родителей за ребенком до достижения им возраста полутора лет.</w:t>
      </w:r>
    </w:p>
    <w:p w14:paraId="25D6D142" w14:textId="77777777" w:rsidR="00A437DD" w:rsidRPr="00FD30AA" w:rsidRDefault="00A437DD" w:rsidP="00A437DD">
      <w:r w:rsidRPr="00FD30AA">
        <w:t>За период ухода за ребенком продолжительностью один год начисляется 1,8 ИПК за первого ребенка, 3,6 ИПК — за второго и 5,4 ИПК — за третьего или четвертого. Эти периоды могут учитываться при определении права на страховую пенсию и ее размера при соблюдении установленных законом условий.</w:t>
      </w:r>
    </w:p>
    <w:p w14:paraId="3D268CFF" w14:textId="77777777" w:rsidR="00A437DD" w:rsidRPr="00FD30AA" w:rsidRDefault="00A437DD" w:rsidP="00A437DD">
      <w:r w:rsidRPr="00FD30AA">
        <w:t>Еще один вариант формирования пенсионных прав предусмотрен для граждан, которые самостоятельно перечисляют добровольные страховые взносы. Такое право, в частности, есть у самозанятых граждан, применяющих налог на профессиональный доход.</w:t>
      </w:r>
    </w:p>
    <w:p w14:paraId="0AFBD913" w14:textId="77777777" w:rsidR="00A437DD" w:rsidRPr="00FD30AA" w:rsidRDefault="00A437DD" w:rsidP="00A437DD">
      <w:r w:rsidRPr="00FD30AA">
        <w:t>В 2026 году минимальный добровольный взнос за полный календарный год составляет 71 525,52 рубля. При его уплате формируется один год страхового стажа и 1,09 ИПК. Максимальная сумма добровольного взноса составляет 572 204,16 рубля — она позволяет получить за год 8,72 ИПК при формировании одного года стажа.</w:t>
      </w:r>
    </w:p>
    <w:p w14:paraId="7AC3577C" w14:textId="77777777" w:rsidR="00A437DD" w:rsidRPr="00FD30AA" w:rsidRDefault="00A437DD" w:rsidP="00A437DD">
      <w:r w:rsidRPr="00FD30AA">
        <w:t>Для того чтобы добровольные взносы дали полный год страхового стажа, необходимо состоять в добровольных правоотношениях по обязательному пенсионному страхованию в течение всего календарного года и перечислить не менее установленного минимального годового взноса.</w:t>
      </w:r>
    </w:p>
    <w:p w14:paraId="7C01C63E" w14:textId="5DCC4353" w:rsidR="006F23CB" w:rsidRPr="00FD30AA" w:rsidRDefault="001777D8" w:rsidP="00A437DD">
      <w:hyperlink r:id="rId29" w:history="1">
        <w:r w:rsidR="00A437DD" w:rsidRPr="00FD30AA">
          <w:rPr>
            <w:rStyle w:val="a3"/>
          </w:rPr>
          <w:t>https://pnz.ru/pens/stazh-i-zarplata-reshayut-ne-vse-kak-sformirovat-bolshuyu-pensiyu-v-2026-godu/</w:t>
        </w:r>
      </w:hyperlink>
    </w:p>
    <w:p w14:paraId="6814C938" w14:textId="77777777" w:rsidR="002636F3" w:rsidRPr="00FD30AA" w:rsidRDefault="002636F3" w:rsidP="002636F3">
      <w:pPr>
        <w:pStyle w:val="2"/>
      </w:pPr>
      <w:bookmarkStart w:id="93" w:name="_Toc239923505"/>
      <w:r w:rsidRPr="00FD30AA">
        <w:t>Юга.ру, 09.09.2026, Пенсии в 2027 году перешагнут порог в 29 тысяч: когда ждать прибавки и как вырастет пенсионный балл</w:t>
      </w:r>
      <w:bookmarkEnd w:id="93"/>
    </w:p>
    <w:p w14:paraId="00784788" w14:textId="77777777" w:rsidR="002636F3" w:rsidRPr="00FD30AA" w:rsidRDefault="002636F3" w:rsidP="003B7D6D">
      <w:pPr>
        <w:pStyle w:val="3"/>
      </w:pPr>
      <w:bookmarkStart w:id="94" w:name="_Toc239923506"/>
      <w:r w:rsidRPr="00FD30AA">
        <w:t>Российских пенсионеров ждет ощутимое повышение выплат. Средний размер страховой пенсии по старости в 2027 году может превысить 29 тысяч рублей. Такой прогноз озвучил профессор Финансового университета при правительстве РФ Александр Сафонов, опираясь на бюджет Социального фонда и долгосрочные расчеты Министерства труда.</w:t>
      </w:r>
      <w:bookmarkEnd w:id="94"/>
    </w:p>
    <w:p w14:paraId="215CEC3F" w14:textId="77777777" w:rsidR="002636F3" w:rsidRPr="00FD30AA" w:rsidRDefault="002636F3" w:rsidP="002636F3">
      <w:r w:rsidRPr="00FD30AA">
        <w:t>Разбираемся, на сколько именно вырастут выплаты, когда произойдут индексации и что изменится в стоимости пенсионного балла.</w:t>
      </w:r>
    </w:p>
    <w:p w14:paraId="04DFFD71" w14:textId="77777777" w:rsidR="002636F3" w:rsidRPr="00FD30AA" w:rsidRDefault="002636F3" w:rsidP="002636F3">
      <w:r w:rsidRPr="00FD30AA">
        <w:t>Средняя пенсия: новая планка</w:t>
      </w:r>
    </w:p>
    <w:p w14:paraId="200A7AC8" w14:textId="77777777" w:rsidR="002636F3" w:rsidRPr="00FD30AA" w:rsidRDefault="002636F3" w:rsidP="002636F3">
      <w:r w:rsidRPr="00FD30AA">
        <w:t>Среднегодовой размер страховой пенсии в 2027 году достигнет 29 088,66 рубля. Для сравнения: в 2026 году этот показатель был заметно ниже. Рост обеспечит двухэтапная индексация, которая заложена в бюджете.</w:t>
      </w:r>
    </w:p>
    <w:p w14:paraId="4D15189E" w14:textId="77777777" w:rsidR="002636F3" w:rsidRPr="00FD30AA" w:rsidRDefault="002636F3" w:rsidP="002636F3">
      <w:r w:rsidRPr="00FD30AA">
        <w:t>Два этапа повышения</w:t>
      </w:r>
    </w:p>
    <w:p w14:paraId="3D5E524F" w14:textId="77777777" w:rsidR="002636F3" w:rsidRPr="00FD30AA" w:rsidRDefault="002636F3" w:rsidP="002636F3">
      <w:r w:rsidRPr="00FD30AA">
        <w:t>Планируется, что страховые пенсии проиндексируют дважды:</w:t>
      </w:r>
    </w:p>
    <w:p w14:paraId="668867E1" w14:textId="77777777" w:rsidR="002636F3" w:rsidRPr="00FD30AA" w:rsidRDefault="002636F3" w:rsidP="002636F3">
      <w:r w:rsidRPr="00FD30AA">
        <w:t>С 1 февраля — на 4%. Это учет прогнозируемой инфляции предыдущего года.</w:t>
      </w:r>
    </w:p>
    <w:p w14:paraId="1A061202" w14:textId="77777777" w:rsidR="002636F3" w:rsidRPr="00FD30AA" w:rsidRDefault="002636F3" w:rsidP="002636F3">
      <w:r w:rsidRPr="00FD30AA">
        <w:lastRenderedPageBreak/>
        <w:t>С 1 апреля — еще на 3,4%. Дополнительное повышение за счет роста доходов бюджета Социального фонда.</w:t>
      </w:r>
    </w:p>
    <w:p w14:paraId="75EDA673" w14:textId="77777777" w:rsidR="002636F3" w:rsidRPr="00FD30AA" w:rsidRDefault="002636F3" w:rsidP="002636F3">
      <w:r w:rsidRPr="00FD30AA">
        <w:t>Совокупный рост за год составит около 7,5%. Это выше прогнозируемой инфляции, а значит, реальная покупательная способность пенсионеров вырастет.</w:t>
      </w:r>
    </w:p>
    <w:p w14:paraId="39176DCF" w14:textId="77777777" w:rsidR="002636F3" w:rsidRPr="00FD30AA" w:rsidRDefault="002636F3" w:rsidP="002636F3">
      <w:r w:rsidRPr="00FD30AA">
        <w:t>Фиксированная выплата и пенсионный балл</w:t>
      </w:r>
    </w:p>
    <w:p w14:paraId="52DC648E" w14:textId="77777777" w:rsidR="002636F3" w:rsidRPr="00FD30AA" w:rsidRDefault="002636F3" w:rsidP="002636F3">
      <w:r w:rsidRPr="00FD30AA">
        <w:t>Помимо самой пенсии, изменятся и базовые величины, из которых она складывается.</w:t>
      </w:r>
    </w:p>
    <w:p w14:paraId="6C0A8AED" w14:textId="77777777" w:rsidR="002636F3" w:rsidRPr="00FD30AA" w:rsidRDefault="002636F3" w:rsidP="002636F3">
      <w:r w:rsidRPr="00FD30AA">
        <w:t>Фиксированная выплата:</w:t>
      </w:r>
    </w:p>
    <w:p w14:paraId="6B80A327" w14:textId="77777777" w:rsidR="002636F3" w:rsidRPr="00FD30AA" w:rsidRDefault="002636F3" w:rsidP="002636F3">
      <w:r w:rsidRPr="00FD30AA">
        <w:t>с февраля 2027 года вырастет до 9 968,08 рубля.</w:t>
      </w:r>
    </w:p>
    <w:p w14:paraId="40FFEF27" w14:textId="77777777" w:rsidR="002636F3" w:rsidRPr="00FD30AA" w:rsidRDefault="002636F3" w:rsidP="002636F3">
      <w:r w:rsidRPr="00FD30AA">
        <w:t>Стоимость пенсионного балла:</w:t>
      </w:r>
    </w:p>
    <w:p w14:paraId="358678DF" w14:textId="77777777" w:rsidR="002636F3" w:rsidRPr="00FD30AA" w:rsidRDefault="002636F3" w:rsidP="002636F3">
      <w:r w:rsidRPr="00FD30AA">
        <w:t>в феврале — 163,03 рубля;</w:t>
      </w:r>
    </w:p>
    <w:p w14:paraId="02D7C45A" w14:textId="77777777" w:rsidR="002636F3" w:rsidRPr="00FD30AA" w:rsidRDefault="002636F3" w:rsidP="002636F3">
      <w:r w:rsidRPr="00FD30AA">
        <w:t>в апреле — 168,57 рубля.</w:t>
      </w:r>
    </w:p>
    <w:p w14:paraId="2A947329" w14:textId="77777777" w:rsidR="002636F3" w:rsidRPr="00FD30AA" w:rsidRDefault="002636F3" w:rsidP="002636F3">
      <w:r w:rsidRPr="00FD30AA">
        <w:t>Напомним: итоговая пенсия каждого человека рассчитывается индивидуально. Она зависит от количества накопленных баллов и размера фиксированной выплаты. Чем больше стаж и выше был заработок, тем заметнее будет прибавка в рублях.</w:t>
      </w:r>
    </w:p>
    <w:p w14:paraId="1C12A3CC" w14:textId="77777777" w:rsidR="002636F3" w:rsidRPr="00FD30AA" w:rsidRDefault="002636F3" w:rsidP="002636F3">
      <w:r w:rsidRPr="00FD30AA">
        <w:t>Как посчитать свою прибавку</w:t>
      </w:r>
    </w:p>
    <w:p w14:paraId="1222808F" w14:textId="77777777" w:rsidR="002636F3" w:rsidRPr="00FD30AA" w:rsidRDefault="002636F3" w:rsidP="002636F3">
      <w:r w:rsidRPr="00FD30AA">
        <w:t>Чтобы понять, сколько вы будете получать после индексации, умножьте количество своих пенсионных баллов на новую стоимость балла и прибавьте фиксированную выплату.</w:t>
      </w:r>
    </w:p>
    <w:p w14:paraId="50AAB14F" w14:textId="77777777" w:rsidR="002636F3" w:rsidRPr="00FD30AA" w:rsidRDefault="002636F3" w:rsidP="002636F3">
      <w:r w:rsidRPr="00FD30AA">
        <w:t>Примерный расчет:</w:t>
      </w:r>
    </w:p>
    <w:p w14:paraId="3F6108DA" w14:textId="77777777" w:rsidR="002636F3" w:rsidRPr="00FD30AA" w:rsidRDefault="002636F3" w:rsidP="002636F3">
      <w:r w:rsidRPr="00FD30AA">
        <w:t>У вас 100 баллов.</w:t>
      </w:r>
    </w:p>
    <w:p w14:paraId="089D7548" w14:textId="77777777" w:rsidR="002636F3" w:rsidRPr="00FD30AA" w:rsidRDefault="002636F3" w:rsidP="002636F3">
      <w:r w:rsidRPr="00FD30AA">
        <w:t>С февраля: 100 × 163,03 + 9 968,08 = 26 271,08 рубля.</w:t>
      </w:r>
    </w:p>
    <w:p w14:paraId="1BA8F5B8" w14:textId="77777777" w:rsidR="002636F3" w:rsidRPr="00FD30AA" w:rsidRDefault="002636F3" w:rsidP="002636F3">
      <w:r w:rsidRPr="00FD30AA">
        <w:t>С апреля: 100 × 168,57 + 9 968,08 = 26 825,08 рубля.</w:t>
      </w:r>
    </w:p>
    <w:p w14:paraId="3BE74DEA" w14:textId="77777777" w:rsidR="002636F3" w:rsidRPr="00FD30AA" w:rsidRDefault="002636F3" w:rsidP="002636F3">
      <w:r w:rsidRPr="00FD30AA">
        <w:t>Точные цифры вы увидите в личном кабинете Социального фонда после каждой индексации.</w:t>
      </w:r>
    </w:p>
    <w:p w14:paraId="33A4DB15" w14:textId="77777777" w:rsidR="002636F3" w:rsidRPr="00FD30AA" w:rsidRDefault="002636F3" w:rsidP="002636F3">
      <w:r w:rsidRPr="00FD30AA">
        <w:t>Цифровой рубль: что это значит для пенсионеров</w:t>
      </w:r>
    </w:p>
    <w:p w14:paraId="56757CA2" w14:textId="77777777" w:rsidR="002636F3" w:rsidRPr="00FD30AA" w:rsidRDefault="002636F3" w:rsidP="002636F3">
      <w:r w:rsidRPr="00FD30AA">
        <w:t>Отдельная тема — возможное внедрение цифрового рубля. Кандидат экономических наук Андрей Бархота сообщил, что пенсии и зарплаты бюджетникам могут начать выдавать в новой форме. Цель — повысить прозрачность финансовых потоков и усилить контроль за движением средств.</w:t>
      </w:r>
    </w:p>
    <w:p w14:paraId="743B420B" w14:textId="77777777" w:rsidR="002636F3" w:rsidRPr="00FD30AA" w:rsidRDefault="002636F3" w:rsidP="002636F3">
      <w:r w:rsidRPr="00FD30AA">
        <w:t>Пока это лишь прогноз, и никаких официальных решений не принято. Но тема активно обсуждается, и не исключено, что через несколько лет часть выплат переведут в цифровой формат.</w:t>
      </w:r>
    </w:p>
    <w:p w14:paraId="20618F1E" w14:textId="77777777" w:rsidR="002636F3" w:rsidRPr="00FD30AA" w:rsidRDefault="002636F3" w:rsidP="002636F3">
      <w:r w:rsidRPr="00FD30AA">
        <w:t>Что в итоге</w:t>
      </w:r>
    </w:p>
    <w:p w14:paraId="59BC33C2" w14:textId="77777777" w:rsidR="002636F3" w:rsidRPr="00FD30AA" w:rsidRDefault="002636F3" w:rsidP="002636F3">
      <w:r w:rsidRPr="00FD30AA">
        <w:t>2027 год принесет пенсионерам ощутимое повышение. Двухэтапная индексация, рост фиксированной выплаты и удорожание пенсионного балла в сумме дадут прибавку около 7,5%. Средняя пенсия впервые перешагнет отметку в 29 тысяч рублей.</w:t>
      </w:r>
    </w:p>
    <w:p w14:paraId="241A8CB8" w14:textId="77777777" w:rsidR="002636F3" w:rsidRPr="00FD30AA" w:rsidRDefault="002636F3" w:rsidP="002636F3">
      <w:r w:rsidRPr="00FD30AA">
        <w:lastRenderedPageBreak/>
        <w:t>Главное — помнить, что итоговая сумма зависит от вашего личного стажа и накопленных баллов. Проверьте данные в личном кабинете СФР, чтобы понимать, на какую прибавку рассчитывать именно вам.</w:t>
      </w:r>
    </w:p>
    <w:p w14:paraId="151EB3CD" w14:textId="24B2BCE5" w:rsidR="00A437DD" w:rsidRPr="00FD30AA" w:rsidRDefault="001777D8" w:rsidP="002636F3">
      <w:hyperlink r:id="rId30" w:history="1">
        <w:r w:rsidR="002636F3" w:rsidRPr="00FD30AA">
          <w:rPr>
            <w:rStyle w:val="a3"/>
          </w:rPr>
          <w:t>https://bank.yuga.ru/newsfeed/9499/</w:t>
        </w:r>
      </w:hyperlink>
    </w:p>
    <w:p w14:paraId="2A11AD97" w14:textId="77777777" w:rsidR="00383162" w:rsidRPr="00FD30AA" w:rsidRDefault="00383162" w:rsidP="00383162">
      <w:pPr>
        <w:pStyle w:val="2"/>
      </w:pPr>
      <w:bookmarkStart w:id="95" w:name="_Toc239923507"/>
      <w:r w:rsidRPr="00FD30AA">
        <w:t>Конкурент, 09.09.2026, Индексации пенсий в январе не будет: пенсионерам объявили о новом решении</w:t>
      </w:r>
      <w:bookmarkEnd w:id="95"/>
    </w:p>
    <w:p w14:paraId="033D320E" w14:textId="77777777" w:rsidR="00383162" w:rsidRPr="00FD30AA" w:rsidRDefault="00383162" w:rsidP="003B7D6D">
      <w:pPr>
        <w:pStyle w:val="3"/>
      </w:pPr>
      <w:bookmarkStart w:id="96" w:name="_Toc239923508"/>
      <w:r w:rsidRPr="00FD30AA">
        <w:t>Пенсионеров ждут изменения в привычном порядке повышения страховых пенсий. С 2027 года в России должен заработать новый механизм индексации, предусматривающий два повышения в течение года. Поэтому привычной схемы, когда основная прибавка приходит в январе, больше не будет.</w:t>
      </w:r>
      <w:bookmarkEnd w:id="96"/>
    </w:p>
    <w:p w14:paraId="5DB5FF67" w14:textId="77777777" w:rsidR="00383162" w:rsidRPr="00FD30AA" w:rsidRDefault="00383162" w:rsidP="00383162">
      <w:r w:rsidRPr="00FD30AA">
        <w:t>Пенсии будут повышать по новой схеме</w:t>
      </w:r>
    </w:p>
    <w:p w14:paraId="2A13F4BA" w14:textId="77777777" w:rsidR="00383162" w:rsidRPr="00FD30AA" w:rsidRDefault="00383162" w:rsidP="00383162">
      <w:r w:rsidRPr="00FD30AA">
        <w:t>Социальный фонд уже сообщает, что с 2027 года страховые пенсии будут индексироваться дважды в год. Первое повышение будет связано с уровнем инфляции, второе — с ростом доходов бюджета СФР и разницей между ростом средней зарплаты и инфляцией.</w:t>
      </w:r>
    </w:p>
    <w:p w14:paraId="5AA05A09" w14:textId="77777777" w:rsidR="00383162" w:rsidRPr="00FD30AA" w:rsidRDefault="00383162" w:rsidP="00383162">
      <w:r w:rsidRPr="00FD30AA">
        <w:t>Таким образом, пенсионерам придется привыкать к другой системе: вместо одного основного повышения прибавка будет распределяться между двумя этапами.</w:t>
      </w:r>
    </w:p>
    <w:p w14:paraId="54AAFCA3" w14:textId="77777777" w:rsidR="00383162" w:rsidRPr="00FD30AA" w:rsidRDefault="00383162" w:rsidP="00383162">
      <w:r w:rsidRPr="00FD30AA">
        <w:t>Когда ждать прибавку</w:t>
      </w:r>
    </w:p>
    <w:p w14:paraId="3EAACC3C" w14:textId="77777777" w:rsidR="00383162" w:rsidRPr="00FD30AA" w:rsidRDefault="00383162" w:rsidP="00383162">
      <w:r w:rsidRPr="00FD30AA">
        <w:t>В распространенной схеме изменения первое повышение связывают с началом года, а дополнительное — с последующим перерасчетом. Однако точные параметры и даты индексаций на 2027 год должны быть закреплены соответствующими решениями.</w:t>
      </w:r>
    </w:p>
    <w:p w14:paraId="3969FD87" w14:textId="77777777" w:rsidR="00383162" w:rsidRPr="00FD30AA" w:rsidRDefault="00383162" w:rsidP="00383162">
      <w:r w:rsidRPr="00FD30AA">
        <w:t>Поэтому говорить о полном отсутствии повышения именно в январе пока некорректно. Сам факт перехода на две ежегодные индексации уже предусмотрен действующими нормами.</w:t>
      </w:r>
    </w:p>
    <w:p w14:paraId="322FF4D1" w14:textId="77777777" w:rsidR="00383162" w:rsidRPr="00FD30AA" w:rsidRDefault="00383162" w:rsidP="00383162">
      <w:r w:rsidRPr="00FD30AA">
        <w:t>Что изменится для пенсионеров</w:t>
      </w:r>
    </w:p>
    <w:p w14:paraId="74CFC86B" w14:textId="77777777" w:rsidR="00383162" w:rsidRPr="00FD30AA" w:rsidRDefault="00383162" w:rsidP="00383162">
      <w:r w:rsidRPr="00FD30AA">
        <w:t>Главное отличие заключается в том, что прибавка будет рассчитываться поэтапно. Ее размер для каждого человека окажется индивидуальным и будет зависеть от текущей величины страховой пенсии.</w:t>
      </w:r>
    </w:p>
    <w:p w14:paraId="6248B08C" w14:textId="77777777" w:rsidR="00383162" w:rsidRPr="00FD30AA" w:rsidRDefault="00383162" w:rsidP="00383162">
      <w:r w:rsidRPr="00FD30AA">
        <w:t>Заявление подавать не потребуется: индексация страховых пенсий проводится Социальным фондом автоматически. Такой порядок действует и сейчас.</w:t>
      </w:r>
    </w:p>
    <w:p w14:paraId="79CB8064" w14:textId="26EC05A2" w:rsidR="002636F3" w:rsidRPr="00FD30AA" w:rsidRDefault="001777D8" w:rsidP="00383162">
      <w:hyperlink r:id="rId31" w:history="1">
        <w:r w:rsidR="00383162" w:rsidRPr="00FD30AA">
          <w:rPr>
            <w:rStyle w:val="a3"/>
          </w:rPr>
          <w:t>https://konkurent.ru/article/91311</w:t>
        </w:r>
      </w:hyperlink>
    </w:p>
    <w:p w14:paraId="2AB9FA06" w14:textId="3CCE4688" w:rsidR="00551111" w:rsidRPr="00CF059C" w:rsidRDefault="00551111" w:rsidP="00993239">
      <w:pPr>
        <w:pStyle w:val="2"/>
      </w:pPr>
      <w:bookmarkStart w:id="97" w:name="_Toc239923509"/>
      <w:r>
        <w:lastRenderedPageBreak/>
        <w:t>Царь-град ТВ, 09.09.2026</w:t>
      </w:r>
      <w:r w:rsidRPr="00551111">
        <w:t xml:space="preserve">, </w:t>
      </w:r>
      <w:r>
        <w:t>В России могут поднять пенсии до 60 тысяч рублей. Делягин убеждён: "это несложно. Деньги есть"</w:t>
      </w:r>
      <w:bookmarkEnd w:id="97"/>
    </w:p>
    <w:p w14:paraId="3BB9911F" w14:textId="77777777" w:rsidR="00551111" w:rsidRDefault="00551111" w:rsidP="00551111">
      <w:pPr>
        <w:pStyle w:val="3"/>
      </w:pPr>
      <w:bookmarkStart w:id="98" w:name="_Toc239923510"/>
      <w:r>
        <w:t>В России могут поднять пенсии до 60 тысяч рублей. Делягин убеждён, что, по крайней мере, все возможности для этого есть: "Это несложно. Деньги есть". Вопрос заключается лишь в политической воле.</w:t>
      </w:r>
      <w:bookmarkEnd w:id="98"/>
    </w:p>
    <w:p w14:paraId="59011D0A" w14:textId="77777777" w:rsidR="00551111" w:rsidRDefault="00551111" w:rsidP="00551111">
      <w:r>
        <w:t>В преддверии выборов в Госдуму некоторые партии - не "Единая Россия" - пообещали в случае своей победы увеличить пенсии до 60 тысяч рублей. Зрительница Царьграда Ольга в связи с этим обратилась к депутату Государственной думы, доктору экономических наук, ведущему "Первого русского" Михаилу Делягину, попросив оценить, реальна ли возможность такого повышения выплат.</w:t>
      </w:r>
    </w:p>
    <w:p w14:paraId="1AC3ED1D" w14:textId="77777777" w:rsidR="00551111" w:rsidRDefault="00551111" w:rsidP="00551111">
      <w:r>
        <w:t>Парламентарий дал ответ в эфире программы "Итоги дна с Делягиным". Он подчеркнул, что подобные обещания совсем не являются невыполнимыми и вполне стыкуются с объективной действительностью:</w:t>
      </w:r>
    </w:p>
    <w:p w14:paraId="696C3B43" w14:textId="77777777" w:rsidR="00551111" w:rsidRDefault="00551111" w:rsidP="00551111">
      <w:r>
        <w:t>Повысить пенсии до 60 тысяч рублей, то есть до реального прожиточного минимума пенсионера, - это несложно. Деньги на это в Социальном фонде есть. Я достаточно давно, много лет назад, когда ещё 45 тысяч рублей был реальный прожиточный минимум пенсионера - сейчас он уже 60 тысяч, писал статьи и прямо показывал, откуда взять какие доходы. И там ещё останется в федеральном бюджете, потому что избыток денег очень и очень большой на самом деле. Проблема, однако, в том, что эти деньги не идут на пользу страны, а "лежат мёртвым грузом" или даже "отдаются банкам в прокрутку". Поэтому Делягин убеждён: и теоретически, и практически в России могут поднять пенсии до 60 тысяч рублей. Вопрос заключается лишь в политической воле.</w:t>
      </w:r>
    </w:p>
    <w:p w14:paraId="782A6F59" w14:textId="77777777" w:rsidR="00551111" w:rsidRDefault="00551111" w:rsidP="00551111">
      <w:r>
        <w:t>Поэтому гарантировать гражданам России право на жизнь можно прямо сейчас, ничего сложного в этом нет. Да, придётся ограничивать произвол монополий, придётся более разумно использовать деньги бюджета. Никаких проблем в этом нет. Проблема политическая - нет желания,</w:t>
      </w:r>
    </w:p>
    <w:p w14:paraId="0EFEACC2" w14:textId="77777777" w:rsidR="00551111" w:rsidRDefault="00551111" w:rsidP="00551111">
      <w:r>
        <w:t>- констатировал ведущий "Первого русского".</w:t>
      </w:r>
    </w:p>
    <w:p w14:paraId="4EFC97BD" w14:textId="77777777" w:rsidR="00551111" w:rsidRDefault="00551111" w:rsidP="00551111">
      <w:r>
        <w:t>Он с горькой иронией пояснил, что если людям гарантировать реальный прожиточный минимум, то есть, по сути, гарантировать право на жизнь, то "они будут меньше умирать":</w:t>
      </w:r>
    </w:p>
    <w:p w14:paraId="4B560BFF" w14:textId="77777777" w:rsidR="00551111" w:rsidRDefault="00551111" w:rsidP="00551111">
      <w:r>
        <w:t>Русских станет больше, носителей русской культуры. Они не так быстро будут вымирать. А какое же тогда будет обоснование, чтобы замещать нас потоком мигрантов, потоком носителей других культур? Это будет катастрофа, если русские будут медленнее вымирать. Катастрофа для тех, кто реализует сегодняшнюю миграционную политику, насколько я могу судить.</w:t>
      </w:r>
    </w:p>
    <w:p w14:paraId="3F17036A" w14:textId="19109AF4" w:rsidR="00551111" w:rsidRPr="00551111" w:rsidRDefault="001777D8" w:rsidP="00551111">
      <w:hyperlink r:id="rId32" w:history="1">
        <w:r w:rsidR="00551111" w:rsidRPr="00425D35">
          <w:rPr>
            <w:rStyle w:val="a3"/>
          </w:rPr>
          <w:t>https://tsargrad.tv/news/v-rossii-mogut-podnjat-pensii-do-60-tysjach-rublej-deljagin-ubezhdjon-jeto-neslozhno-dengi-est_1857700</w:t>
        </w:r>
      </w:hyperlink>
      <w:r w:rsidR="00551111" w:rsidRPr="00551111">
        <w:t xml:space="preserve"> </w:t>
      </w:r>
    </w:p>
    <w:p w14:paraId="791A2D43" w14:textId="3E540F60" w:rsidR="00551111" w:rsidRPr="00551111" w:rsidRDefault="00551111" w:rsidP="00551111">
      <w:pPr>
        <w:pStyle w:val="2"/>
      </w:pPr>
      <w:bookmarkStart w:id="99" w:name="_Toc239923511"/>
      <w:r>
        <w:lastRenderedPageBreak/>
        <w:t>Царь-град ТВ, 09.09.2026</w:t>
      </w:r>
      <w:r w:rsidRPr="00551111">
        <w:t xml:space="preserve">, </w:t>
      </w:r>
      <w:r>
        <w:t>В Союзе пенсионеров оценили обещания повысить пенсии до 60 тысяч рублей</w:t>
      </w:r>
      <w:bookmarkEnd w:id="99"/>
    </w:p>
    <w:p w14:paraId="5A7A94F7" w14:textId="77777777" w:rsidR="00551111" w:rsidRDefault="00551111" w:rsidP="00551111">
      <w:pPr>
        <w:pStyle w:val="3"/>
      </w:pPr>
      <w:bookmarkStart w:id="100" w:name="_Toc239923512"/>
      <w:r>
        <w:t>Предвыборные обещания ряда политических сил повысить пенсии до 60 тысяч рублей назвали нереальными. По словам председателя Союза пенсионеров России Валерия Рязанского , для этого потребуется в два с лишним раза увеличить отчисления в Социальный фонд, что невозможно.</w:t>
      </w:r>
      <w:bookmarkEnd w:id="100"/>
    </w:p>
    <w:p w14:paraId="2BB1ACF6" w14:textId="77777777" w:rsidR="00551111" w:rsidRDefault="00551111" w:rsidP="00551111">
      <w:r>
        <w:t>Рязанский отметил в беседе с Царьградом, что средняя страховая пенсия в текущем году составит около 25-26 тысяч рублей. Эксперт заявил:</w:t>
      </w:r>
    </w:p>
    <w:p w14:paraId="5A451C0D" w14:textId="77777777" w:rsidR="00551111" w:rsidRDefault="00551111" w:rsidP="00551111">
      <w:r>
        <w:t>Ну откуда возьмутся 60 тысяч? Это нереально.</w:t>
      </w:r>
    </w:p>
    <w:p w14:paraId="285211E4" w14:textId="77777777" w:rsidR="00551111" w:rsidRDefault="00551111" w:rsidP="00551111">
      <w:r>
        <w:t>По его оценке, чтобы довести среднюю пенсию до 60 тысяч рублей, потребуется увеличить сборы социального налога с бизнеса как минимум в два раза - с нынешних 22% до 40%, что экономически нецелесообразно и вряд ли будет поддержано депутатами.</w:t>
      </w:r>
    </w:p>
    <w:p w14:paraId="6F851245" w14:textId="77777777" w:rsidR="00551111" w:rsidRDefault="00551111" w:rsidP="00551111">
      <w:r>
        <w:t>Говоря о возможном влиянии такого повышения на федеральный бюджет, эксперт напомнил, что государство уже сегодня дотирует пенсионную систему из федерального бюджета. Увеличение этой дотации до 7-8 триллионов рублей, по его словам, невозможно. Рязанский подчеркнул:</w:t>
      </w:r>
    </w:p>
    <w:p w14:paraId="5F1AD4FB" w14:textId="77777777" w:rsidR="00551111" w:rsidRDefault="00551111" w:rsidP="00551111">
      <w:r>
        <w:t>Таких денег в федеральном бюджете нет.</w:t>
      </w:r>
    </w:p>
    <w:p w14:paraId="23697B06" w14:textId="77777777" w:rsidR="00551111" w:rsidRDefault="00551111" w:rsidP="00551111">
      <w:r>
        <w:t>Эксперт также опроверг слухи о возможных задержках пенсионных выплат, которые распространяют некоторые иноагентские каналы. По его словам, "это исключено, это конституционная гарантия".</w:t>
      </w:r>
    </w:p>
    <w:p w14:paraId="20A166DB" w14:textId="77777777" w:rsidR="00551111" w:rsidRDefault="00551111" w:rsidP="00551111">
      <w:r>
        <w:t>По его словам, бюджет Социального фонда свёрстан в полном объёме, и на сегодняшний день никаких тревожных симптомов нет. В случае возникновения дефицита государство всегда готово оказать поддержку - либо через дополнительные субсидии, либо через бюджетные займы.</w:t>
      </w:r>
    </w:p>
    <w:p w14:paraId="6AF39295" w14:textId="77777777" w:rsidR="00551111" w:rsidRDefault="00551111" w:rsidP="00551111">
      <w:r>
        <w:t>Рязанский назвал распространение слухов о проблемах с пенсионными выплатами предвыборным нагнетанием обстановки. Член правления Социального фонда также сообщил, что в конце сентября состоится очередное заседание правления, на котором будут представлены актуальные данные о состоянии пенсионной системы.</w:t>
      </w:r>
    </w:p>
    <w:p w14:paraId="5B5B4F68" w14:textId="3E86F1F6" w:rsidR="00383162" w:rsidRPr="00551111" w:rsidRDefault="001777D8" w:rsidP="00551111">
      <w:hyperlink r:id="rId33" w:history="1">
        <w:r w:rsidR="00551111" w:rsidRPr="00425D35">
          <w:rPr>
            <w:rStyle w:val="a3"/>
          </w:rPr>
          <w:t>https://tsargrad.tv/news/v-sojuze-pensionerov-ocenili-obeshhanija-povysit-pensii-do-60-tysjach-rublej_1857306</w:t>
        </w:r>
      </w:hyperlink>
      <w:r w:rsidR="00551111" w:rsidRPr="00551111">
        <w:t xml:space="preserve"> </w:t>
      </w:r>
    </w:p>
    <w:p w14:paraId="52BF9A4B" w14:textId="2F93E330" w:rsidR="00551111" w:rsidRPr="00CE2818" w:rsidRDefault="00792BE2" w:rsidP="00792BE2">
      <w:pPr>
        <w:pStyle w:val="2"/>
      </w:pPr>
      <w:bookmarkStart w:id="101" w:name="_Toc239923513"/>
      <w:r>
        <w:t>Выберу</w:t>
      </w:r>
      <w:r w:rsidRPr="00792BE2">
        <w:t>.</w:t>
      </w:r>
      <w:r>
        <w:t>ру</w:t>
      </w:r>
      <w:r w:rsidRPr="00792BE2">
        <w:t>, 09.09.2026, Платить нечем: почему у целого поколения не будет пенсии</w:t>
      </w:r>
      <w:bookmarkEnd w:id="101"/>
    </w:p>
    <w:p w14:paraId="021F4021" w14:textId="4A52FF1F" w:rsidR="00792BE2" w:rsidRPr="00792BE2" w:rsidRDefault="00792BE2" w:rsidP="00792BE2">
      <w:pPr>
        <w:pStyle w:val="3"/>
      </w:pPr>
      <w:bookmarkStart w:id="102" w:name="_Toc239923514"/>
      <w:r w:rsidRPr="00792BE2">
        <w:t>Если вам сегодня от 20 до 45 лет, рассчитывать на пенсию не стоит. Даже вот на такую мизерную сумму, какую сейчас получают пожилые люди. Нет, никто не отменит пенсии. У вас не будет пенсии из-за падения рождаемости. Не знаете, как связаны выплаты по старости и количество людей? Сейчас расскажем.</w:t>
      </w:r>
      <w:bookmarkEnd w:id="102"/>
    </w:p>
    <w:p w14:paraId="09474139" w14:textId="77777777" w:rsidR="00792BE2" w:rsidRPr="00E35587" w:rsidRDefault="00792BE2" w:rsidP="00792BE2">
      <w:r w:rsidRPr="00E35587">
        <w:t>Как работает пенсионная система в России</w:t>
      </w:r>
    </w:p>
    <w:p w14:paraId="0D9DE779" w14:textId="77777777" w:rsidR="00792BE2" w:rsidRPr="00E35587" w:rsidRDefault="00792BE2" w:rsidP="00792BE2">
      <w:r w:rsidRPr="00E35587">
        <w:lastRenderedPageBreak/>
        <w:t>Чтобы понять, почему у вас не будет пенсии, надо знать, как она формируется. В России действует солидарная пенсионная система — то есть пенсионеры получают деньги от молодых. Не напрямую, разумеется, а через работодателей.</w:t>
      </w:r>
    </w:p>
    <w:p w14:paraId="7DC5D688" w14:textId="77777777" w:rsidR="00792BE2" w:rsidRPr="00E35587" w:rsidRDefault="00792BE2" w:rsidP="00792BE2">
      <w:r w:rsidRPr="00E35587">
        <w:t>Работодатели за своих сотрудников перечисляют страховые взносы в Социальный фонд России (СФР). Деньги идут на выплаты пенсионерам. А работники получают так называемые пенсионные права — индивидуальные пенсионные коэффициенты (ИПК) или пенсионные баллы. На их основе в будущем рассчитают пенсию и для них.</w:t>
      </w:r>
    </w:p>
    <w:p w14:paraId="29C42DD9" w14:textId="77777777" w:rsidR="00792BE2" w:rsidRPr="0058384F" w:rsidRDefault="00792BE2" w:rsidP="00792BE2">
      <w:r w:rsidRPr="0058384F">
        <w:t>Солидарная пенсионная система прекрасно работает, если количество сотрудников больше пенсионеров. В идеале три-четыре работника на одного пожилого человека. Но она теряет эффективность, как только соотношение трудоспособного населения к пенсионерам падает до 1 к 1. Это, собственно, и случится в будущем, когда вы достигнете 60-65 лет.</w:t>
      </w:r>
    </w:p>
    <w:p w14:paraId="661F9CD8" w14:textId="77777777" w:rsidR="00792BE2" w:rsidRPr="0058384F" w:rsidRDefault="00792BE2" w:rsidP="00792BE2">
      <w:r w:rsidRPr="0058384F">
        <w:t>Математическая ловушка поколений</w:t>
      </w:r>
    </w:p>
    <w:p w14:paraId="65D10174" w14:textId="77777777" w:rsidR="00792BE2" w:rsidRPr="0058384F" w:rsidRDefault="00792BE2" w:rsidP="00792BE2">
      <w:r w:rsidRPr="0058384F">
        <w:t>Поколение миллениалов — одно из самых многочисленных. Через 15-20 лет на заслуженный отдых одновременно выйдут миллионы людей. При этом новое поколение работников гораздо малочисленнее из-за затянувшегося демографического спада.</w:t>
      </w:r>
    </w:p>
    <w:p w14:paraId="1E31AA11" w14:textId="77777777" w:rsidR="00792BE2" w:rsidRPr="0058384F" w:rsidRDefault="00792BE2" w:rsidP="00792BE2">
      <w:r w:rsidRPr="0058384F">
        <w:t>И это не фантазии автора или просто негативный прогноз. Это выводы, основанные на данных Росстата. Судите сами, в 2025 году население РФ составляло примерно 145,5 млн человек. Из них в возрасте:</w:t>
      </w:r>
    </w:p>
    <w:p w14:paraId="7256095E" w14:textId="77777777" w:rsidR="00792BE2" w:rsidRPr="0058384F" w:rsidRDefault="00792BE2" w:rsidP="00792BE2">
      <w:r w:rsidRPr="0058384F">
        <w:t>•</w:t>
      </w:r>
      <w:r w:rsidRPr="0058384F">
        <w:tab/>
        <w:t>0-4 года — 8,3 млн;</w:t>
      </w:r>
    </w:p>
    <w:p w14:paraId="69B24804" w14:textId="77777777" w:rsidR="00792BE2" w:rsidRPr="0058384F" w:rsidRDefault="00792BE2" w:rsidP="00792BE2">
      <w:r w:rsidRPr="0058384F">
        <w:t>•</w:t>
      </w:r>
      <w:r w:rsidRPr="0058384F">
        <w:tab/>
        <w:t>5-9 лет — 9,1 млн;</w:t>
      </w:r>
    </w:p>
    <w:p w14:paraId="7781BECE" w14:textId="77777777" w:rsidR="00792BE2" w:rsidRPr="0058384F" w:rsidRDefault="00792BE2" w:rsidP="00792BE2">
      <w:r w:rsidRPr="0058384F">
        <w:t>•</w:t>
      </w:r>
      <w:r w:rsidRPr="0058384F">
        <w:tab/>
        <w:t>10-14 лет — 8,2 млн;</w:t>
      </w:r>
    </w:p>
    <w:p w14:paraId="4781E09E" w14:textId="77777777" w:rsidR="00792BE2" w:rsidRPr="0058384F" w:rsidRDefault="00792BE2" w:rsidP="00792BE2">
      <w:r w:rsidRPr="0058384F">
        <w:t>•</w:t>
      </w:r>
      <w:r w:rsidRPr="0058384F">
        <w:tab/>
        <w:t>15-19 лет — 6,5 млн;</w:t>
      </w:r>
    </w:p>
    <w:p w14:paraId="5C92E9EF" w14:textId="77777777" w:rsidR="00792BE2" w:rsidRPr="0058384F" w:rsidRDefault="00792BE2" w:rsidP="00792BE2">
      <w:r w:rsidRPr="0058384F">
        <w:t>•</w:t>
      </w:r>
      <w:r w:rsidRPr="0058384F">
        <w:tab/>
        <w:t>20-24 года — 7,2 млн;</w:t>
      </w:r>
    </w:p>
    <w:p w14:paraId="0B255C2E" w14:textId="77777777" w:rsidR="00792BE2" w:rsidRPr="0058384F" w:rsidRDefault="00792BE2" w:rsidP="00792BE2">
      <w:r w:rsidRPr="0058384F">
        <w:t>•</w:t>
      </w:r>
      <w:r w:rsidRPr="0058384F">
        <w:tab/>
        <w:t>25-29 лет — 8,4 млн;</w:t>
      </w:r>
    </w:p>
    <w:p w14:paraId="334E08D5" w14:textId="77777777" w:rsidR="00792BE2" w:rsidRPr="0058384F" w:rsidRDefault="00792BE2" w:rsidP="00792BE2">
      <w:r w:rsidRPr="0058384F">
        <w:t>•</w:t>
      </w:r>
      <w:r w:rsidRPr="0058384F">
        <w:tab/>
        <w:t>30-34 года — 11,6 млн;</w:t>
      </w:r>
    </w:p>
    <w:p w14:paraId="53B5AF17" w14:textId="77777777" w:rsidR="00792BE2" w:rsidRPr="0058384F" w:rsidRDefault="00792BE2" w:rsidP="00792BE2">
      <w:r w:rsidRPr="0058384F">
        <w:t>•</w:t>
      </w:r>
      <w:r w:rsidRPr="0058384F">
        <w:tab/>
        <w:t>35-39 лет — 11,2 млн;</w:t>
      </w:r>
    </w:p>
    <w:p w14:paraId="7C0AEBC7" w14:textId="77777777" w:rsidR="00792BE2" w:rsidRPr="0058384F" w:rsidRDefault="00792BE2" w:rsidP="00792BE2">
      <w:r w:rsidRPr="0058384F">
        <w:t>•</w:t>
      </w:r>
      <w:r w:rsidRPr="0058384F">
        <w:tab/>
        <w:t>40-54 года — 30,2 млн;</w:t>
      </w:r>
    </w:p>
    <w:p w14:paraId="4A043D1C" w14:textId="77777777" w:rsidR="00792BE2" w:rsidRPr="0058384F" w:rsidRDefault="00792BE2" w:rsidP="00792BE2">
      <w:r w:rsidRPr="0058384F">
        <w:t>•</w:t>
      </w:r>
      <w:r w:rsidRPr="0058384F">
        <w:tab/>
        <w:t>55-64 года — 20,4 млн;</w:t>
      </w:r>
    </w:p>
    <w:p w14:paraId="1FA932C4" w14:textId="77777777" w:rsidR="00792BE2" w:rsidRPr="0058384F" w:rsidRDefault="00792BE2" w:rsidP="00792BE2">
      <w:r w:rsidRPr="0058384F">
        <w:t>•</w:t>
      </w:r>
      <w:r w:rsidRPr="0058384F">
        <w:tab/>
        <w:t>65-74 года — 14,8 млн;</w:t>
      </w:r>
    </w:p>
    <w:p w14:paraId="390D49A4" w14:textId="77777777" w:rsidR="00792BE2" w:rsidRPr="0058384F" w:rsidRDefault="00792BE2" w:rsidP="00792BE2">
      <w:r w:rsidRPr="0058384F">
        <w:t>•</w:t>
      </w:r>
      <w:r w:rsidRPr="0058384F">
        <w:tab/>
        <w:t>75 лет и выше — 9,6 млн.</w:t>
      </w:r>
    </w:p>
    <w:p w14:paraId="4DCEFA82" w14:textId="77777777" w:rsidR="00792BE2" w:rsidRPr="0058384F" w:rsidRDefault="00792BE2" w:rsidP="00792BE2">
      <w:r w:rsidRPr="0058384F">
        <w:t>То есть людей старше 55 лет насчитывается 44,8 млн человек. А число россиян в возрасте от 15 до 54 лет включительно (трудоспособная часть населения) — 75 млн. Другими словами, на каждого пенсионера сейчас приходится почти два работающих человека, за которого работодатели уплачивают взносы в СФР. Точное соотношение: 1 к 1,67</w:t>
      </w:r>
    </w:p>
    <w:p w14:paraId="186D3694" w14:textId="77777777" w:rsidR="00792BE2" w:rsidRPr="0058384F" w:rsidRDefault="00792BE2" w:rsidP="00792BE2">
      <w:r w:rsidRPr="0058384F">
        <w:t>Зная структуру населения России по возрасту, легко подсчитать, что произойдёт через условные 15 лет.</w:t>
      </w:r>
    </w:p>
    <w:p w14:paraId="30D38E14" w14:textId="77777777" w:rsidR="00792BE2" w:rsidRPr="0058384F" w:rsidRDefault="00792BE2" w:rsidP="00792BE2">
      <w:r w:rsidRPr="0058384F">
        <w:lastRenderedPageBreak/>
        <w:t>К 2040 году число людей в возрасте от 15 до 54 лет сократится до 70,5 млн. А число пенсионеров, наоборот, вырастет минимум до 50,6 млн. Это мы не считали тех, кто останется живым из двух последних возрастных групп.</w:t>
      </w:r>
    </w:p>
    <w:p w14:paraId="3EFE6597" w14:textId="77777777" w:rsidR="00792BE2" w:rsidRPr="0058384F" w:rsidRDefault="00792BE2" w:rsidP="00792BE2">
      <w:r w:rsidRPr="0058384F">
        <w:t>Как это повлияет на пенсии</w:t>
      </w:r>
    </w:p>
    <w:p w14:paraId="408C20E8" w14:textId="77777777" w:rsidR="00792BE2" w:rsidRPr="0058384F" w:rsidRDefault="00792BE2" w:rsidP="00792BE2">
      <w:r w:rsidRPr="0058384F">
        <w:t>Сокращение числа тех, за кого работодатели уплачивают страховые взносы, приведёт к тому, что платить пенсии будет нечем, если говорить по-честному. Соотношение скукожится до 1 к 1,39.</w:t>
      </w:r>
    </w:p>
    <w:p w14:paraId="5AD72FF5" w14:textId="77777777" w:rsidR="00792BE2" w:rsidRPr="0058384F" w:rsidRDefault="00792BE2" w:rsidP="00792BE2">
      <w:r w:rsidRPr="0058384F">
        <w:t>Выйти из демографической бездны можно тремя способами, но один — неэффективный, а второй — никому не понравится:</w:t>
      </w:r>
    </w:p>
    <w:p w14:paraId="0C57B561" w14:textId="77777777" w:rsidR="00792BE2" w:rsidRPr="0058384F" w:rsidRDefault="00792BE2" w:rsidP="00792BE2">
      <w:r w:rsidRPr="0058384F">
        <w:t>1.</w:t>
      </w:r>
      <w:r w:rsidRPr="0058384F">
        <w:tab/>
        <w:t>Повысить пенсионный возраст. Этот вариант использовали в 2018 году, пытаясь сократить число пенсионеров насильно. Мало кому понравилось. Уж почти 10 лет прошло с тех пор, а народ возмущается до сих пор.</w:t>
      </w:r>
    </w:p>
    <w:p w14:paraId="1BD608E2" w14:textId="77777777" w:rsidR="00792BE2" w:rsidRPr="0058384F" w:rsidRDefault="00792BE2" w:rsidP="00792BE2">
      <w:r w:rsidRPr="0058384F">
        <w:t>2.</w:t>
      </w:r>
      <w:r w:rsidRPr="0058384F">
        <w:tab/>
        <w:t>Повысить страховые взносы. Этот вариант понравится народу, который мечтает «раскулачить» буржуев, то есть работодателей, которые не хотят платить нормальные зарплаты. Но надо понимать, что повышение нагрузки на компании приведёт к обратному эффекту — чтобы перечислять в СФР меньше взносов, работодатели будут платить зарплаты в конвертах. И не стоит думать, что такое поведение вызвано жадностью. В большинстве случаев просто нет денег.</w:t>
      </w:r>
    </w:p>
    <w:p w14:paraId="7D1F73E1" w14:textId="77777777" w:rsidR="00792BE2" w:rsidRPr="0058384F" w:rsidRDefault="00792BE2" w:rsidP="00792BE2">
      <w:r w:rsidRPr="0058384F">
        <w:t>3.</w:t>
      </w:r>
      <w:r w:rsidRPr="0058384F">
        <w:tab/>
        <w:t>Стимулировать граждан копить на пенсию самостоятельно. Судя по запуску «Программы долгосрочных сбережений» (ПДС), российские власти выбрали этот вариант. Надо сказать, что система добровольных накоплений существует во многих странах. Именно она, а не государственное обеспечение, позволяет иностранным пенсионерам путешествовать в старости. Но в России нет ни привычки откладывать на пенсию, ни стабильности. Во всяком случае, пока. Возможно, к 2040 году всё изменится.</w:t>
      </w:r>
    </w:p>
    <w:p w14:paraId="3AAD7E44" w14:textId="77777777" w:rsidR="00792BE2" w:rsidRPr="0058384F" w:rsidRDefault="00792BE2" w:rsidP="00792BE2">
      <w:r w:rsidRPr="0058384F">
        <w:t>Как накопить на свою пенсию</w:t>
      </w:r>
    </w:p>
    <w:p w14:paraId="2CD1D663" w14:textId="77777777" w:rsidR="00792BE2" w:rsidRPr="0058384F" w:rsidRDefault="00792BE2" w:rsidP="00792BE2">
      <w:r w:rsidRPr="0058384F">
        <w:t>Как бы там ни было, у вас только один выход: сформировать личную пенсию, не рассчитывая на государственное обеспечение. Начните откладывать деньги прямо сейчас, потому что завтра будет уже поздно. Чем раньше начнёте, тем больше получите. Главное тут — принять решение, а дальше не отступать от него.</w:t>
      </w:r>
    </w:p>
    <w:p w14:paraId="091A6C16" w14:textId="77777777" w:rsidR="00792BE2" w:rsidRPr="0058384F" w:rsidRDefault="00792BE2" w:rsidP="00792BE2">
      <w:r w:rsidRPr="0058384F">
        <w:t>Инструментов для накоплений в России предостаточно:</w:t>
      </w:r>
    </w:p>
    <w:p w14:paraId="55B12C7B" w14:textId="77777777" w:rsidR="00792BE2" w:rsidRPr="0058384F" w:rsidRDefault="00792BE2" w:rsidP="00792BE2">
      <w:r w:rsidRPr="0058384F">
        <w:t>1.</w:t>
      </w:r>
      <w:r w:rsidRPr="0058384F">
        <w:tab/>
        <w:t>Банковские вклады и накопительные счета. Можно настроить автоплатёж, чтобы не забывать регулярно пополнять счёт. Подходит для всех.</w:t>
      </w:r>
    </w:p>
    <w:p w14:paraId="09045622" w14:textId="77777777" w:rsidR="00792BE2" w:rsidRPr="0058384F" w:rsidRDefault="00792BE2" w:rsidP="00792BE2">
      <w:r w:rsidRPr="0058384F">
        <w:t>2.</w:t>
      </w:r>
      <w:r w:rsidRPr="0058384F">
        <w:tab/>
        <w:t>ПДС. Помимо своих взносов, можно рассчитывать на господдержку (до 36 000 рублей в год) и налоговые вычеты. Подходит для всех.</w:t>
      </w:r>
    </w:p>
    <w:p w14:paraId="06691BF7" w14:textId="77777777" w:rsidR="00792BE2" w:rsidRPr="0058384F" w:rsidRDefault="00792BE2" w:rsidP="00792BE2">
      <w:r w:rsidRPr="0058384F">
        <w:t>3.</w:t>
      </w:r>
      <w:r w:rsidRPr="0058384F">
        <w:tab/>
        <w:t>Индивидуальный инвестиционный счёт(ИИС). Счёт для покупки акций, облигаций и других ценных бумаг. Можно получить вычет с суммы взносов или освободить доход от налога. Подходит для тех, кто разбирается в инвестициях.</w:t>
      </w:r>
    </w:p>
    <w:p w14:paraId="09627C65" w14:textId="77777777" w:rsidR="00792BE2" w:rsidRPr="0058384F" w:rsidRDefault="00792BE2" w:rsidP="00792BE2">
      <w:r w:rsidRPr="0058384F">
        <w:t>4.</w:t>
      </w:r>
      <w:r w:rsidRPr="0058384F">
        <w:tab/>
        <w:t>Недвижимость. Можно получить вычет со стоимости покупки, но не более чем с 2 млн рублей. Подходит для тех, кто уже накопил приличную сумму.</w:t>
      </w:r>
    </w:p>
    <w:p w14:paraId="5298DEFB" w14:textId="224AE1DF" w:rsidR="00792BE2" w:rsidRPr="0058384F" w:rsidRDefault="00792BE2" w:rsidP="00792BE2">
      <w:r w:rsidRPr="0058384F">
        <w:lastRenderedPageBreak/>
        <w:t>Мы перечислили далеко не все инструменты, которые можно использовать, чтобы копить на пенсию. Но призываем вас не хранить деньги под подушкой. Из-за инфляции они обесцениваются, их могут украсть или сгрызть мыши.</w:t>
      </w:r>
    </w:p>
    <w:p w14:paraId="71EA4FF0" w14:textId="01792431" w:rsidR="00792BE2" w:rsidRPr="0058384F" w:rsidRDefault="001777D8" w:rsidP="00792BE2">
      <w:hyperlink r:id="rId34" w:history="1">
        <w:r w:rsidR="00792BE2" w:rsidRPr="0060409C">
          <w:rPr>
            <w:rStyle w:val="a3"/>
            <w:lang w:val="en-US"/>
          </w:rPr>
          <w:t>https</w:t>
        </w:r>
        <w:r w:rsidR="00792BE2" w:rsidRPr="0058384F">
          <w:rPr>
            <w:rStyle w:val="a3"/>
          </w:rPr>
          <w:t>://</w:t>
        </w:r>
        <w:r w:rsidR="00792BE2" w:rsidRPr="0060409C">
          <w:rPr>
            <w:rStyle w:val="a3"/>
            <w:lang w:val="en-US"/>
          </w:rPr>
          <w:t>www</w:t>
        </w:r>
        <w:r w:rsidR="00792BE2" w:rsidRPr="0058384F">
          <w:rPr>
            <w:rStyle w:val="a3"/>
          </w:rPr>
          <w:t>.</w:t>
        </w:r>
        <w:r w:rsidR="00792BE2" w:rsidRPr="0060409C">
          <w:rPr>
            <w:rStyle w:val="a3"/>
            <w:lang w:val="en-US"/>
          </w:rPr>
          <w:t>vbr</w:t>
        </w:r>
        <w:r w:rsidR="00792BE2" w:rsidRPr="0058384F">
          <w:rPr>
            <w:rStyle w:val="a3"/>
          </w:rPr>
          <w:t>.</w:t>
        </w:r>
        <w:r w:rsidR="00792BE2" w:rsidRPr="0060409C">
          <w:rPr>
            <w:rStyle w:val="a3"/>
            <w:lang w:val="en-US"/>
          </w:rPr>
          <w:t>ru</w:t>
        </w:r>
        <w:r w:rsidR="00792BE2" w:rsidRPr="0058384F">
          <w:rPr>
            <w:rStyle w:val="a3"/>
          </w:rPr>
          <w:t>/</w:t>
        </w:r>
        <w:r w:rsidR="00792BE2" w:rsidRPr="0060409C">
          <w:rPr>
            <w:rStyle w:val="a3"/>
            <w:lang w:val="en-US"/>
          </w:rPr>
          <w:t>novosti</w:t>
        </w:r>
        <w:r w:rsidR="00792BE2" w:rsidRPr="0058384F">
          <w:rPr>
            <w:rStyle w:val="a3"/>
          </w:rPr>
          <w:t>/</w:t>
        </w:r>
        <w:r w:rsidR="00792BE2" w:rsidRPr="0060409C">
          <w:rPr>
            <w:rStyle w:val="a3"/>
            <w:lang w:val="en-US"/>
          </w:rPr>
          <w:t>pensii</w:t>
        </w:r>
        <w:r w:rsidR="00792BE2" w:rsidRPr="0058384F">
          <w:rPr>
            <w:rStyle w:val="a3"/>
          </w:rPr>
          <w:t>/2026/09/09/</w:t>
        </w:r>
        <w:r w:rsidR="00792BE2" w:rsidRPr="0060409C">
          <w:rPr>
            <w:rStyle w:val="a3"/>
            <w:lang w:val="en-US"/>
          </w:rPr>
          <w:t>ne</w:t>
        </w:r>
        <w:r w:rsidR="00792BE2" w:rsidRPr="0058384F">
          <w:rPr>
            <w:rStyle w:val="a3"/>
          </w:rPr>
          <w:t>-</w:t>
        </w:r>
        <w:r w:rsidR="00792BE2" w:rsidRPr="0060409C">
          <w:rPr>
            <w:rStyle w:val="a3"/>
            <w:lang w:val="en-US"/>
          </w:rPr>
          <w:t>bydet</w:t>
        </w:r>
        <w:r w:rsidR="00792BE2" w:rsidRPr="0058384F">
          <w:rPr>
            <w:rStyle w:val="a3"/>
          </w:rPr>
          <w:t>-</w:t>
        </w:r>
        <w:r w:rsidR="00792BE2" w:rsidRPr="0060409C">
          <w:rPr>
            <w:rStyle w:val="a3"/>
            <w:lang w:val="en-US"/>
          </w:rPr>
          <w:t>pensii</w:t>
        </w:r>
        <w:r w:rsidR="00792BE2" w:rsidRPr="0058384F">
          <w:rPr>
            <w:rStyle w:val="a3"/>
          </w:rPr>
          <w:t>/</w:t>
        </w:r>
      </w:hyperlink>
      <w:r w:rsidR="00792BE2" w:rsidRPr="0058384F">
        <w:t xml:space="preserve"> </w:t>
      </w:r>
    </w:p>
    <w:p w14:paraId="5A637E07" w14:textId="77777777" w:rsidR="00111D7C" w:rsidRPr="00CF059C" w:rsidRDefault="00111D7C" w:rsidP="00111D7C">
      <w:pPr>
        <w:pStyle w:val="251"/>
      </w:pPr>
      <w:bookmarkStart w:id="103" w:name="_Toc99271704"/>
      <w:bookmarkStart w:id="104" w:name="_Toc99318656"/>
      <w:bookmarkStart w:id="105" w:name="_Toc165991076"/>
      <w:bookmarkStart w:id="106" w:name="_Toc62681899"/>
      <w:bookmarkStart w:id="107" w:name="_Toc239923515"/>
      <w:bookmarkEnd w:id="25"/>
      <w:bookmarkEnd w:id="26"/>
      <w:bookmarkEnd w:id="27"/>
      <w:bookmarkEnd w:id="42"/>
      <w:r w:rsidRPr="00FD30AA">
        <w:lastRenderedPageBreak/>
        <w:t>НОВОСТИ МАКРОЭКОНОМИКИ</w:t>
      </w:r>
      <w:bookmarkEnd w:id="103"/>
      <w:bookmarkEnd w:id="104"/>
      <w:bookmarkEnd w:id="105"/>
      <w:bookmarkEnd w:id="107"/>
    </w:p>
    <w:p w14:paraId="4D59BAC5" w14:textId="1277A900" w:rsidR="00007553" w:rsidRPr="0081554D" w:rsidRDefault="00007553" w:rsidP="00007553">
      <w:pPr>
        <w:pStyle w:val="2"/>
      </w:pPr>
      <w:bookmarkStart w:id="108" w:name="_Toc239923516"/>
      <w:r w:rsidRPr="00007553">
        <w:t>Комсомольская правда, 09.09.2026</w:t>
      </w:r>
      <w:r w:rsidRPr="0081554D">
        <w:t xml:space="preserve">, </w:t>
      </w:r>
      <w:r w:rsidRPr="00007553">
        <w:t>Каждый пятый россиянин имеет доход более 100 тысяч рублей в месяц: у кого в стране самые высокие зарплаты</w:t>
      </w:r>
      <w:bookmarkEnd w:id="108"/>
    </w:p>
    <w:p w14:paraId="409BC6E4" w14:textId="77777777" w:rsidR="00007553" w:rsidRPr="00007553" w:rsidRDefault="00007553" w:rsidP="00007553">
      <w:pPr>
        <w:pStyle w:val="3"/>
      </w:pPr>
      <w:bookmarkStart w:id="109" w:name="_Toc239923517"/>
      <w:r w:rsidRPr="00007553">
        <w:t>В России каждый пятый имеет доход свыше ста тысяч рублей в месяц и число таких везунчиков растет - во всяком случае, так утверждает статистика. По данным Росстата за первое полугодие нынешнего года доля россиян, чьи доходы превышают «сотку» в месяц, составила 21,1%. Это на 3,7% больше, чем в первом полугодии прошло года. Причем, как водится, быстрее всех богатеют богатые. Вот и Росстат указывает на то, что россиян с доходами свыше 130 тысяч в месяц стало больше на 2,7%, и их доля составила 12,7%.</w:t>
      </w:r>
      <w:bookmarkEnd w:id="109"/>
    </w:p>
    <w:p w14:paraId="3329E75B" w14:textId="77777777" w:rsidR="00007553" w:rsidRPr="00007553" w:rsidRDefault="00007553" w:rsidP="00007553">
      <w:r w:rsidRPr="00007553">
        <w:t>Больше становится и середнячков. Росстат отмечает, что доля населения с доходами от 60 тысяч до 100 тысяч рублей составляет 23,3% - это на 1,3% больше, чем в первом полугодии прошлого года.</w:t>
      </w:r>
    </w:p>
    <w:p w14:paraId="699D4F52" w14:textId="77777777" w:rsidR="00007553" w:rsidRPr="00007553" w:rsidRDefault="00007553" w:rsidP="00007553">
      <w:r w:rsidRPr="00007553">
        <w:t>А россиян со скромными доходами, наоборот, поубавилось. Так, доля тех, у кого в месяц выходит 60 тысяч и менее, сократилась за год с 59,6% до 55,6% (если сравнивать полугодие к полугодию). Причем активнее всего падала доля тех, у кого доходы совсем низкие - от 27 тысяч до 45 тысяч рублей в месяц.</w:t>
      </w:r>
    </w:p>
    <w:p w14:paraId="52F8DEA5" w14:textId="77777777" w:rsidR="00007553" w:rsidRPr="00007553" w:rsidRDefault="00007553" w:rsidP="00007553">
      <w:r w:rsidRPr="00007553">
        <w:t>В целом же по итогам полугодия рост реальных доходов россиян составил всего 1,5% - это значительно меньше, чем было в первом полугодовом отрезке 2025 года к предыдущему, тогда рост составил 8,7%.</w:t>
      </w:r>
    </w:p>
    <w:p w14:paraId="304FBA71" w14:textId="77777777" w:rsidR="00007553" w:rsidRPr="00007553" w:rsidRDefault="00007553" w:rsidP="00007553">
      <w:r w:rsidRPr="00007553">
        <w:t>При этом инфляция за первое полугодие составила, по данным Росстата, 6,02%. Интересно, что продовольственная инфляция составила всего 3,4%, а вот цены на услуги выросли на 10,6%.</w:t>
      </w:r>
    </w:p>
    <w:p w14:paraId="7DB0539E" w14:textId="77777777" w:rsidR="00007553" w:rsidRPr="00007553" w:rsidRDefault="00007553" w:rsidP="00007553">
      <w:r w:rsidRPr="00007553">
        <w:t xml:space="preserve">- Есть четкий маркер роста реальных доходов населения - это когда люди начинают больше тратить денег на различные услуги, - сказал </w:t>
      </w:r>
      <w:r w:rsidRPr="00007553">
        <w:rPr>
          <w:lang w:val="en-US"/>
        </w:rPr>
        <w:t>KP</w:t>
      </w:r>
      <w:r w:rsidRPr="00007553">
        <w:t>.</w:t>
      </w:r>
      <w:r w:rsidRPr="00007553">
        <w:rPr>
          <w:lang w:val="en-US"/>
        </w:rPr>
        <w:t>RU</w:t>
      </w:r>
      <w:r w:rsidRPr="00007553">
        <w:t xml:space="preserve"> профессор Финансового университета при правительстве РФ Александр Сафонов. - Еда и одежда - это те траты, без которых не обойтись. А вот когда человек сыт и одет-обут, он начинает приобретать услуги. Я, анализируя данные Росстата, роста в этой сфере не увидел. То, что цены на услуги выросли, говорит не о том, что на них вырос спрос - это сказывается рост цен на те услуги, от которых невозможно отказаться: ЖКХ, например. Один из показателей неготовности россиян тратиться на услуги - это низкая посещаемость кинотеатров, например.</w:t>
      </w:r>
    </w:p>
    <w:p w14:paraId="7084DB0B" w14:textId="77777777" w:rsidR="00007553" w:rsidRPr="00007553" w:rsidRDefault="00007553" w:rsidP="00007553">
      <w:r w:rsidRPr="00007553">
        <w:t>Профессор уточнил, что в доходы по оценке Росстата, помимо зарплаты входят социальные пособия, доходы от предпринимательской деятельности, а также доходы от имущества, в том числе от банковских вкладов, процент по которым ощутимо упал.</w:t>
      </w:r>
    </w:p>
    <w:p w14:paraId="33D41E92" w14:textId="77777777" w:rsidR="00007553" w:rsidRPr="0081554D" w:rsidRDefault="00007553" w:rsidP="00007553">
      <w:r w:rsidRPr="0081554D">
        <w:t xml:space="preserve">А вот зарплаты растут активнее. Так, если за первые шесть месяцев прошлого года россияне получали в среднем 96,2 тысячи рублей в месяц, то по итогам минувшего полугодия этот показатель подскочил почти до 109,3 тысяч - больше, чем на 13%. Больше всего получают производители табачных изделий, нефтяники и газовики (причем газовики гораздо больше нефтяников), финансисты со страховщиками, а также </w:t>
      </w:r>
      <w:r w:rsidRPr="0081554D">
        <w:lastRenderedPageBreak/>
        <w:t>работники экстерриториальных образований - это представительства иностранных и международных организаций. В этих отраслях месячные заработки переваливают за 200 тысяч рублей.</w:t>
      </w:r>
    </w:p>
    <w:p w14:paraId="6BA59E54" w14:textId="77777777" w:rsidR="00007553" w:rsidRPr="0081554D" w:rsidRDefault="00007553" w:rsidP="00007553">
      <w:r w:rsidRPr="0081554D">
        <w:t>- В перспективе, как минимум, в следующем полугодии и первом квартале будущего года, рост зарплат замедлится, - продолжил Сафонов. - Это связано с общим охлаждением экономики. По этой же причине несколько увеличится и безработица - с нынешних 2,2% до 2,4%.</w:t>
      </w:r>
    </w:p>
    <w:p w14:paraId="4BB7EDCF" w14:textId="77777777" w:rsidR="00007553" w:rsidRPr="0081554D" w:rsidRDefault="00007553" w:rsidP="00007553">
      <w:r w:rsidRPr="0081554D">
        <w:t>Кроме того, профессор отметил, что средняя зарплата, которой оперирует Росстат, не дает объективной картины по трудовому рынку.</w:t>
      </w:r>
    </w:p>
    <w:p w14:paraId="6A2AEA40" w14:textId="77777777" w:rsidR="00007553" w:rsidRPr="0081554D" w:rsidRDefault="00007553" w:rsidP="00007553">
      <w:r w:rsidRPr="0081554D">
        <w:t>- Не устану повторять, что крайне неправильно приводить среднюю зарплату - она дает информацию лишь о том, как хорошо живут топ-менеджеры, давайте порадуемся за них, - говорит Сафонов. - А доходы большинства работников и близко не стоят к этим средним показателям.</w:t>
      </w:r>
    </w:p>
    <w:p w14:paraId="0B69811B" w14:textId="77777777" w:rsidR="00007553" w:rsidRPr="0081554D" w:rsidRDefault="00007553" w:rsidP="00007553">
      <w:r w:rsidRPr="0081554D">
        <w:t>По словам эксперта, гораздо более информативна медианная зарплата - та, которая делит работников на две равные части: половина получает больше этого уровня, половина - меньше.</w:t>
      </w:r>
    </w:p>
    <w:p w14:paraId="698A92D7" w14:textId="77777777" w:rsidR="00007553" w:rsidRPr="0081554D" w:rsidRDefault="00007553" w:rsidP="00007553">
      <w:r w:rsidRPr="0081554D">
        <w:t>- Но еще более точную оценку дает модальная зарплата - это та сумма, которую получает наибольшее количество работников в отрасли, регионе или профессии, - пояснил Сафонов. - Этот показатель наиболее точно отражает реальные доходы населения.</w:t>
      </w:r>
    </w:p>
    <w:p w14:paraId="55806CB4" w14:textId="7F2D2557" w:rsidR="00007553" w:rsidRPr="00CE2818" w:rsidRDefault="001777D8" w:rsidP="00007553">
      <w:hyperlink r:id="rId35" w:history="1">
        <w:r w:rsidR="00007553" w:rsidRPr="00425D35">
          <w:rPr>
            <w:rStyle w:val="a3"/>
            <w:lang w:val="en-US"/>
          </w:rPr>
          <w:t>https</w:t>
        </w:r>
        <w:r w:rsidR="00007553" w:rsidRPr="0081554D">
          <w:rPr>
            <w:rStyle w:val="a3"/>
          </w:rPr>
          <w:t>://</w:t>
        </w:r>
        <w:r w:rsidR="00007553" w:rsidRPr="00425D35">
          <w:rPr>
            <w:rStyle w:val="a3"/>
            <w:lang w:val="en-US"/>
          </w:rPr>
          <w:t>www</w:t>
        </w:r>
        <w:r w:rsidR="00007553" w:rsidRPr="0081554D">
          <w:rPr>
            <w:rStyle w:val="a3"/>
          </w:rPr>
          <w:t>.</w:t>
        </w:r>
        <w:r w:rsidR="00007553" w:rsidRPr="00425D35">
          <w:rPr>
            <w:rStyle w:val="a3"/>
            <w:lang w:val="en-US"/>
          </w:rPr>
          <w:t>kp</w:t>
        </w:r>
        <w:r w:rsidR="00007553" w:rsidRPr="0081554D">
          <w:rPr>
            <w:rStyle w:val="a3"/>
          </w:rPr>
          <w:t>.</w:t>
        </w:r>
        <w:r w:rsidR="00007553" w:rsidRPr="00425D35">
          <w:rPr>
            <w:rStyle w:val="a3"/>
            <w:lang w:val="en-US"/>
          </w:rPr>
          <w:t>ru</w:t>
        </w:r>
        <w:r w:rsidR="00007553" w:rsidRPr="0081554D">
          <w:rPr>
            <w:rStyle w:val="a3"/>
          </w:rPr>
          <w:t>/</w:t>
        </w:r>
        <w:r w:rsidR="00007553" w:rsidRPr="00425D35">
          <w:rPr>
            <w:rStyle w:val="a3"/>
            <w:lang w:val="en-US"/>
          </w:rPr>
          <w:t>daily</w:t>
        </w:r>
        <w:r w:rsidR="00007553" w:rsidRPr="0081554D">
          <w:rPr>
            <w:rStyle w:val="a3"/>
          </w:rPr>
          <w:t>/277813.4/5300680/</w:t>
        </w:r>
      </w:hyperlink>
      <w:r w:rsidR="00007553" w:rsidRPr="0081554D">
        <w:t xml:space="preserve"> </w:t>
      </w:r>
    </w:p>
    <w:p w14:paraId="53654CCA" w14:textId="438A09C6" w:rsidR="006B1B29" w:rsidRPr="00565633" w:rsidRDefault="006B1B29" w:rsidP="006B1B29">
      <w:pPr>
        <w:pStyle w:val="2"/>
      </w:pPr>
      <w:bookmarkStart w:id="110" w:name="_Toc239923518"/>
      <w:r w:rsidRPr="006B1B29">
        <w:t>Парламентская газета, 10.09.2026</w:t>
      </w:r>
      <w:r w:rsidRPr="00565633">
        <w:t xml:space="preserve">, </w:t>
      </w:r>
      <w:r w:rsidRPr="006B1B29">
        <w:t>Каким будет МРОТ в 2027 году</w:t>
      </w:r>
      <w:bookmarkEnd w:id="110"/>
    </w:p>
    <w:p w14:paraId="5B20474C" w14:textId="77777777" w:rsidR="006B1B29" w:rsidRPr="006B1B29" w:rsidRDefault="006B1B29" w:rsidP="006B1B29">
      <w:pPr>
        <w:pStyle w:val="3"/>
      </w:pPr>
      <w:bookmarkStart w:id="111" w:name="_Toc239923519"/>
      <w:r w:rsidRPr="006B1B29">
        <w:t>С 1 января 2027 года минимальный размер оплаты труда, по прогнозам, вырастет примерно до 31-32 тысяч рублей, сообщил «Парламентской газете» зампредседателя Комитета Госдумы по бюджету и налогам Каплан Панеш. На что повлияет увеличение минимальной зарплаты и как ее рассчитывают - в нашем материале.</w:t>
      </w:r>
      <w:bookmarkEnd w:id="111"/>
    </w:p>
    <w:p w14:paraId="005C0934" w14:textId="77777777" w:rsidR="006B1B29" w:rsidRPr="006B1B29" w:rsidRDefault="006B1B29" w:rsidP="006B1B29">
      <w:r w:rsidRPr="006B1B29">
        <w:t>Как рассчитывают</w:t>
      </w:r>
    </w:p>
    <w:p w14:paraId="65D9B427" w14:textId="77777777" w:rsidR="006B1B29" w:rsidRPr="006B1B29" w:rsidRDefault="006B1B29" w:rsidP="006B1B29">
      <w:r w:rsidRPr="006B1B29">
        <w:t>МРОТ - это сумма, меньше которой платить своим сотрудникам не может ни один работодатель. Доплаты за особый характер работы или районные коэффициенты начисляют сверх этой суммы. Однако речь идет о зарплате за полностью отработанный месяц, так что если человек трудится, например, на полставки, то и минимальный размер выплат для него будет в два раза ниже.</w:t>
      </w:r>
    </w:p>
    <w:p w14:paraId="6BE13913" w14:textId="77777777" w:rsidR="006B1B29" w:rsidRPr="00565633" w:rsidRDefault="006B1B29" w:rsidP="006B1B29">
      <w:r w:rsidRPr="00565633">
        <w:t>Утверждают величину МРОТ на следующий год отдельным законом, его традиционно принимают в конце осени, вместе с бюджетом на предстоящую трехлетку. Закон о повышении МРОТ в Госдуму вносит Правительство.</w:t>
      </w:r>
    </w:p>
    <w:p w14:paraId="3A576E43" w14:textId="77777777" w:rsidR="006B1B29" w:rsidRPr="00565633" w:rsidRDefault="006B1B29" w:rsidP="006B1B29">
      <w:r w:rsidRPr="00565633">
        <w:t xml:space="preserve">Рассчитывают минимальный размер оплаты труда исходя из величины медианной зарплаты за предыдущий год: он должен быть не меньше 48 процентов от этой величины. А медианная зарплата - это параметр, который делит всех работающих на две равные части: у половины зарплата выше этой суммы, у другой половины - ниже. Этот </w:t>
      </w:r>
      <w:r w:rsidRPr="00565633">
        <w:lastRenderedPageBreak/>
        <w:t>показатель можно рассчитывать в масштабе всего государства, а также отдельно для региона, населенного пункта или отдельного предприятия.</w:t>
      </w:r>
    </w:p>
    <w:p w14:paraId="472DCA72" w14:textId="77777777" w:rsidR="006B1B29" w:rsidRPr="00565633" w:rsidRDefault="006B1B29" w:rsidP="006B1B29">
      <w:r w:rsidRPr="00565633">
        <w:t>Еще одно требование - МРОТ не должен быть ниже величины прожиточного минимума трудоспособного населения в среднем по России. Также он не может быть меньше МРОТ, установленного в предшествующем году.</w:t>
      </w:r>
    </w:p>
    <w:p w14:paraId="42BC438B" w14:textId="77777777" w:rsidR="006B1B29" w:rsidRPr="00565633" w:rsidRDefault="006B1B29" w:rsidP="006B1B29">
      <w:r w:rsidRPr="00565633">
        <w:t>«С 1 января 2027 года минимальный размер оплаты труда, по прогнозам, вырастет примерно до 31-32 тысяч рублей. Это логичное продолжение политики опережающего роста МРОТ, заложенной в последние годы», - отметил Каплан Панеш.</w:t>
      </w:r>
    </w:p>
    <w:p w14:paraId="4B77F3F4" w14:textId="77777777" w:rsidR="006B1B29" w:rsidRPr="00565633" w:rsidRDefault="006B1B29" w:rsidP="006B1B29">
      <w:r w:rsidRPr="00565633">
        <w:t>Другие выплаты</w:t>
      </w:r>
    </w:p>
    <w:p w14:paraId="53D6A3EB" w14:textId="77777777" w:rsidR="006B1B29" w:rsidRPr="00565633" w:rsidRDefault="006B1B29" w:rsidP="006B1B29">
      <w:r w:rsidRPr="00565633">
        <w:t>Увеличение МРОТ повлияет не только на структуру заработной платы, но и на систему социальных выплат. Например, это пособия по беременности и родам, ежемесячные выплаты по уходу за ребенком до полутора лет. Если женщина официально не имела дохода или ее заработок был ниже установленного минимума, для расчета пособия используют МРОТ.</w:t>
      </w:r>
    </w:p>
    <w:p w14:paraId="6C5B44C3" w14:textId="77777777" w:rsidR="006B1B29" w:rsidRPr="00565633" w:rsidRDefault="006B1B29" w:rsidP="006B1B29">
      <w:r w:rsidRPr="00565633">
        <w:t>МРОТ влияет и на величину алиментов. Если бывшие супруги не получили судебное решение об алиментах или не составили нотариальное соглашение, то алименты рассчитывают следующим образом: четверть МРОТ на одного ребенка, треть - на двоих, половина - на троих и более детей.</w:t>
      </w:r>
    </w:p>
    <w:p w14:paraId="0469D73E" w14:textId="77777777" w:rsidR="006B1B29" w:rsidRPr="00565633" w:rsidRDefault="006B1B29" w:rsidP="006B1B29">
      <w:r w:rsidRPr="00565633">
        <w:t>Величина больничных зависит от страхового стажа и среднего заработка сотрудника за предыдущие два года. Если человек в этот период не работал, то средний заработок посчитают равным МРОТ, установленному на день наступления страхового случая.</w:t>
      </w:r>
    </w:p>
    <w:p w14:paraId="6B73164D" w14:textId="77777777" w:rsidR="006B1B29" w:rsidRPr="00565633" w:rsidRDefault="006B1B29" w:rsidP="006B1B29">
      <w:r w:rsidRPr="00565633">
        <w:t>Не первый год</w:t>
      </w:r>
    </w:p>
    <w:p w14:paraId="392B6B54" w14:textId="77777777" w:rsidR="006B1B29" w:rsidRPr="00565633" w:rsidRDefault="006B1B29" w:rsidP="006B1B29">
      <w:r w:rsidRPr="00565633">
        <w:t>МРОТ в России увеличивают не первый год. Так, в 2021 году он был 12 792 рубля, в 2022-м - 13 890, в 2023-м - 16 242, в 2024-м - 19 242 рубля, в 2026 году - 27 093 рубля.</w:t>
      </w:r>
    </w:p>
    <w:p w14:paraId="51C149CF" w14:textId="77777777" w:rsidR="006B1B29" w:rsidRPr="00565633" w:rsidRDefault="006B1B29" w:rsidP="006B1B29">
      <w:r w:rsidRPr="00565633">
        <w:t>Однако сам по себе рост цифр не решает главной проблемы, считает Каплан Панеш.</w:t>
      </w:r>
    </w:p>
    <w:p w14:paraId="7F39714C" w14:textId="77777777" w:rsidR="006B1B29" w:rsidRPr="00565633" w:rsidRDefault="006B1B29" w:rsidP="006B1B29">
      <w:r w:rsidRPr="00565633">
        <w:t>«Как только МРОТ повышают, малый бизнес начинает искать лазейки: сокращать сотрудников, переводить на неполную ставку, оформлять по договорам ГПХ или переводить в самозанятые. Формально закон соблюден, а реальный доход работника не вырос», - отметил депутат.</w:t>
      </w:r>
    </w:p>
    <w:p w14:paraId="59BC6E6A" w14:textId="77777777" w:rsidR="006B1B29" w:rsidRPr="00565633" w:rsidRDefault="006B1B29" w:rsidP="006B1B29">
      <w:r w:rsidRPr="00565633">
        <w:t>В итоге, по словам парламентария, получается замкнутый круг: государство поднимает МРОТ, чтобы поддержать людей, а работодатели уходят от налогов и обязательств, оставляя людей без защиты.</w:t>
      </w:r>
    </w:p>
    <w:p w14:paraId="2CE4B173" w14:textId="77777777" w:rsidR="006B1B29" w:rsidRPr="00565633" w:rsidRDefault="006B1B29" w:rsidP="006B1B29">
      <w:r w:rsidRPr="00565633">
        <w:t>«Пора менять подход: привязать МРОТ не к медианной зарплате, а к реальной стоимости минимальной потребительской корзины с учетом региональных коэффициентов и фактического роста цен на товары и услуги первой необходимости. Ввести почасовую минимальную ставку, как это уже предлагают некоторые депутаты, чтобы защитить работников на неполной ставке и исключить манипуляции с сокращением рабочих часов. Законодательно запретить снижение количества ставок или перевод на ГПХ в период повышения МРОТ в течение как минимум одного года. Установить налоговые льготы для малого бизнеса, который добросовестно повышает зарплаты до нового МРОТ без сокращений и ухода в серые схемы», - считает Каплан Панеш.</w:t>
      </w:r>
    </w:p>
    <w:p w14:paraId="5C78538E" w14:textId="77777777" w:rsidR="006B1B29" w:rsidRPr="00565633" w:rsidRDefault="006B1B29" w:rsidP="006B1B29">
      <w:r w:rsidRPr="00565633">
        <w:lastRenderedPageBreak/>
        <w:t>Помимо этого, по его словам, необходимо сделать расчет потребительской корзины открытым и публичным, с ежегодным пересмотром ее состава на основе реальных данных о расходах населения.</w:t>
      </w:r>
    </w:p>
    <w:p w14:paraId="3B48814D" w14:textId="08F894C7" w:rsidR="006B1B29" w:rsidRPr="00CE2818" w:rsidRDefault="001777D8" w:rsidP="006B1B29">
      <w:hyperlink r:id="rId36" w:history="1">
        <w:r w:rsidR="006B1B29" w:rsidRPr="0060409C">
          <w:rPr>
            <w:rStyle w:val="a3"/>
            <w:lang w:val="en-US"/>
          </w:rPr>
          <w:t>https</w:t>
        </w:r>
        <w:r w:rsidR="006B1B29" w:rsidRPr="00565633">
          <w:rPr>
            <w:rStyle w:val="a3"/>
          </w:rPr>
          <w:t>://</w:t>
        </w:r>
        <w:r w:rsidR="006B1B29" w:rsidRPr="0060409C">
          <w:rPr>
            <w:rStyle w:val="a3"/>
            <w:lang w:val="en-US"/>
          </w:rPr>
          <w:t>www</w:t>
        </w:r>
        <w:r w:rsidR="006B1B29" w:rsidRPr="00565633">
          <w:rPr>
            <w:rStyle w:val="a3"/>
          </w:rPr>
          <w:t>.</w:t>
        </w:r>
        <w:r w:rsidR="006B1B29" w:rsidRPr="0060409C">
          <w:rPr>
            <w:rStyle w:val="a3"/>
            <w:lang w:val="en-US"/>
          </w:rPr>
          <w:t>pnp</w:t>
        </w:r>
        <w:r w:rsidR="006B1B29" w:rsidRPr="00565633">
          <w:rPr>
            <w:rStyle w:val="a3"/>
          </w:rPr>
          <w:t>.</w:t>
        </w:r>
        <w:r w:rsidR="006B1B29" w:rsidRPr="0060409C">
          <w:rPr>
            <w:rStyle w:val="a3"/>
            <w:lang w:val="en-US"/>
          </w:rPr>
          <w:t>ru</w:t>
        </w:r>
        <w:r w:rsidR="006B1B29" w:rsidRPr="00565633">
          <w:rPr>
            <w:rStyle w:val="a3"/>
          </w:rPr>
          <w:t>/</w:t>
        </w:r>
        <w:r w:rsidR="006B1B29" w:rsidRPr="0060409C">
          <w:rPr>
            <w:rStyle w:val="a3"/>
            <w:lang w:val="en-US"/>
          </w:rPr>
          <w:t>economics</w:t>
        </w:r>
        <w:r w:rsidR="006B1B29" w:rsidRPr="00565633">
          <w:rPr>
            <w:rStyle w:val="a3"/>
          </w:rPr>
          <w:t>/</w:t>
        </w:r>
        <w:r w:rsidR="006B1B29" w:rsidRPr="0060409C">
          <w:rPr>
            <w:rStyle w:val="a3"/>
            <w:lang w:val="en-US"/>
          </w:rPr>
          <w:t>kakim</w:t>
        </w:r>
        <w:r w:rsidR="006B1B29" w:rsidRPr="00565633">
          <w:rPr>
            <w:rStyle w:val="a3"/>
          </w:rPr>
          <w:t>-</w:t>
        </w:r>
        <w:r w:rsidR="006B1B29" w:rsidRPr="0060409C">
          <w:rPr>
            <w:rStyle w:val="a3"/>
            <w:lang w:val="en-US"/>
          </w:rPr>
          <w:t>budet</w:t>
        </w:r>
        <w:r w:rsidR="006B1B29" w:rsidRPr="00565633">
          <w:rPr>
            <w:rStyle w:val="a3"/>
          </w:rPr>
          <w:t>-</w:t>
        </w:r>
        <w:r w:rsidR="006B1B29" w:rsidRPr="0060409C">
          <w:rPr>
            <w:rStyle w:val="a3"/>
            <w:lang w:val="en-US"/>
          </w:rPr>
          <w:t>mrot</w:t>
        </w:r>
        <w:r w:rsidR="006B1B29" w:rsidRPr="00565633">
          <w:rPr>
            <w:rStyle w:val="a3"/>
          </w:rPr>
          <w:t>-</w:t>
        </w:r>
        <w:r w:rsidR="006B1B29" w:rsidRPr="0060409C">
          <w:rPr>
            <w:rStyle w:val="a3"/>
            <w:lang w:val="en-US"/>
          </w:rPr>
          <w:t>v</w:t>
        </w:r>
        <w:r w:rsidR="006B1B29" w:rsidRPr="00565633">
          <w:rPr>
            <w:rStyle w:val="a3"/>
          </w:rPr>
          <w:t>-2027-</w:t>
        </w:r>
        <w:r w:rsidR="006B1B29" w:rsidRPr="0060409C">
          <w:rPr>
            <w:rStyle w:val="a3"/>
            <w:lang w:val="en-US"/>
          </w:rPr>
          <w:t>godu</w:t>
        </w:r>
        <w:r w:rsidR="006B1B29" w:rsidRPr="00565633">
          <w:rPr>
            <w:rStyle w:val="a3"/>
          </w:rPr>
          <w:t>.</w:t>
        </w:r>
        <w:r w:rsidR="006B1B29" w:rsidRPr="0060409C">
          <w:rPr>
            <w:rStyle w:val="a3"/>
            <w:lang w:val="en-US"/>
          </w:rPr>
          <w:t>html</w:t>
        </w:r>
      </w:hyperlink>
      <w:r w:rsidR="006B1B29" w:rsidRPr="00565633">
        <w:t xml:space="preserve"> </w:t>
      </w:r>
    </w:p>
    <w:p w14:paraId="68416D50" w14:textId="64F36E68" w:rsidR="00A47901" w:rsidRPr="00A47901" w:rsidRDefault="00A47901" w:rsidP="00A47901">
      <w:pPr>
        <w:pStyle w:val="2"/>
      </w:pPr>
      <w:bookmarkStart w:id="112" w:name="_Toc239923520"/>
      <w:r w:rsidRPr="00A47901">
        <w:t>Коммерсантъ, 09.09.2026, Минфин провел два аукциона гособлигаций с постоянным купоном</w:t>
      </w:r>
      <w:bookmarkEnd w:id="112"/>
    </w:p>
    <w:p w14:paraId="310B7EAA" w14:textId="77777777" w:rsidR="00A47901" w:rsidRPr="00A47901" w:rsidRDefault="00A47901" w:rsidP="00A47901">
      <w:pPr>
        <w:pStyle w:val="3"/>
      </w:pPr>
      <w:bookmarkStart w:id="113" w:name="_Toc239923521"/>
      <w:r w:rsidRPr="00A47901">
        <w:t>Минфин 9 сентября предложил инвесторам два выпуска ОФЗ с постоянным купоном. В последний раз такие бумаги министерство размещало более двух месяцев назад. С учетом двухмесячной паузы, за время которой выплаты по госбумагам составили почти 280 млрд руб., результаты аукционов выглядят слабыми. Суммарный спрос составил менее 165 млрд руб., на 8% хуже последнего двойного аукциона, состоявшегося в середине июня. При этом доля удовлетворенных заявок едва превысила половину (52,7%), а объем размещения упал на 28%, до 86,7 млрд руб.</w:t>
      </w:r>
      <w:bookmarkEnd w:id="113"/>
    </w:p>
    <w:p w14:paraId="5D891BFC" w14:textId="2107091D" w:rsidR="00A47901" w:rsidRPr="00A47901" w:rsidRDefault="00A47901" w:rsidP="00A47901">
      <w:r w:rsidRPr="00A47901">
        <w:t>Конъюнктура рынка ОФЗ на фоне сохраняющихся инфляционных рисков осталась негативной, а новое предложение бондов с фиксированной ставкой оказало на рынок дополнительное давление. В таких условиях Минфину будет сложно выполнить годовые планы по заимствованию одними облигациями с фиксированным купоном, даже несмотря на улучшение ситуации с бюджетом.</w:t>
      </w:r>
    </w:p>
    <w:p w14:paraId="3021CE94" w14:textId="3293FB63" w:rsidR="00A47901" w:rsidRPr="00A47901" w:rsidRDefault="001777D8" w:rsidP="00A47901">
      <w:hyperlink r:id="rId37" w:history="1">
        <w:r w:rsidR="00A47901" w:rsidRPr="0060409C">
          <w:rPr>
            <w:rStyle w:val="a3"/>
            <w:lang w:val="en-US"/>
          </w:rPr>
          <w:t>https</w:t>
        </w:r>
        <w:r w:rsidR="00A47901" w:rsidRPr="00A47901">
          <w:rPr>
            <w:rStyle w:val="a3"/>
          </w:rPr>
          <w:t>://</w:t>
        </w:r>
        <w:r w:rsidR="00A47901" w:rsidRPr="0060409C">
          <w:rPr>
            <w:rStyle w:val="a3"/>
            <w:lang w:val="en-US"/>
          </w:rPr>
          <w:t>www</w:t>
        </w:r>
        <w:r w:rsidR="00A47901" w:rsidRPr="00A47901">
          <w:rPr>
            <w:rStyle w:val="a3"/>
          </w:rPr>
          <w:t>.</w:t>
        </w:r>
        <w:r w:rsidR="00A47901" w:rsidRPr="0060409C">
          <w:rPr>
            <w:rStyle w:val="a3"/>
            <w:lang w:val="en-US"/>
          </w:rPr>
          <w:t>kommersant</w:t>
        </w:r>
        <w:r w:rsidR="00A47901" w:rsidRPr="00A47901">
          <w:rPr>
            <w:rStyle w:val="a3"/>
          </w:rPr>
          <w:t>.</w:t>
        </w:r>
        <w:r w:rsidR="00A47901" w:rsidRPr="0060409C">
          <w:rPr>
            <w:rStyle w:val="a3"/>
            <w:lang w:val="en-US"/>
          </w:rPr>
          <w:t>ru</w:t>
        </w:r>
        <w:r w:rsidR="00A47901" w:rsidRPr="00A47901">
          <w:rPr>
            <w:rStyle w:val="a3"/>
          </w:rPr>
          <w:t>/</w:t>
        </w:r>
        <w:r w:rsidR="00A47901" w:rsidRPr="0060409C">
          <w:rPr>
            <w:rStyle w:val="a3"/>
            <w:lang w:val="en-US"/>
          </w:rPr>
          <w:t>doc</w:t>
        </w:r>
        <w:r w:rsidR="00A47901" w:rsidRPr="00A47901">
          <w:rPr>
            <w:rStyle w:val="a3"/>
          </w:rPr>
          <w:t>/8940324</w:t>
        </w:r>
      </w:hyperlink>
      <w:r w:rsidR="00A47901" w:rsidRPr="00A47901">
        <w:t xml:space="preserve"> </w:t>
      </w:r>
    </w:p>
    <w:p w14:paraId="36D57962" w14:textId="19456C84" w:rsidR="0058384F" w:rsidRPr="00A47901" w:rsidRDefault="0058384F" w:rsidP="0058384F">
      <w:pPr>
        <w:pStyle w:val="2"/>
      </w:pPr>
      <w:bookmarkStart w:id="114" w:name="_Toc239923522"/>
      <w:r w:rsidRPr="00A47901">
        <w:t>Ведомости, 10.09.2026, Дивиденды, и не только: с чем связан профицит бюджета в августе</w:t>
      </w:r>
      <w:bookmarkEnd w:id="114"/>
    </w:p>
    <w:p w14:paraId="76BF253E" w14:textId="77777777" w:rsidR="0058384F" w:rsidRPr="00A47901" w:rsidRDefault="0058384F" w:rsidP="0058384F">
      <w:pPr>
        <w:pStyle w:val="3"/>
      </w:pPr>
      <w:bookmarkStart w:id="115" w:name="_Toc239923523"/>
      <w:r w:rsidRPr="00A47901">
        <w:t>Федеральный бюджет в августе был исполнен с профицитом в 660 млрд руб. после дефицита в 590 млрд руб. за предыдущий месяц, следует из оценки исполнения бюджета, опубликованной Минфином 9 сентября. Это второй профицитный месяц в этом году (после 178 млрд руб. в июне).</w:t>
      </w:r>
      <w:bookmarkEnd w:id="115"/>
    </w:p>
    <w:p w14:paraId="1E04A267" w14:textId="77777777" w:rsidR="0058384F" w:rsidRPr="00A47901" w:rsidRDefault="0058384F" w:rsidP="0058384F">
      <w:r w:rsidRPr="00A47901">
        <w:t>При этом общий объем дефицита за восемь месяцев составил 5,795 трлн руб. (2,5% ВВП) и на 53% превысил план, установленный законом о бюджете на уровне 3,786 трлн руб. (1,6% ВВП). Разрыв выше, чем за аналогичный период прошлого года, когда он составлял 3,92 трлн руб. (1,8% ВВП). При этом от рекордных уровней июля показатель также отступил вниз - в тот месяц расходы превышали поступления на 6,45 трлн руб.</w:t>
      </w:r>
    </w:p>
    <w:p w14:paraId="32D70C08" w14:textId="77777777" w:rsidR="0058384F" w:rsidRPr="00A47901" w:rsidRDefault="0058384F" w:rsidP="0058384F">
      <w:r w:rsidRPr="00A47901">
        <w:t>Уровень дефицита бюджета - "это цифра подвижная", заявил 9 сентября пресс-секретарь президента РФ Дмитрий Песков, комментируя данные Минфина. "Эта цифра не является показателем, который должен вызывать какую-то сильную обеспокоенность. Макроэкономическая стабильность абсолютно обеспечивается", - подчеркнул Песков (цитата по "Интерфаксу"). Уровень дефицита бюджета не является критичным, говорил также президент России Владимир Путин в ходе пленарной сессии Восточного экономического форума 3 сентября.</w:t>
      </w:r>
    </w:p>
    <w:p w14:paraId="7EF554BC" w14:textId="77777777" w:rsidR="0058384F" w:rsidRPr="00A47901" w:rsidRDefault="0058384F" w:rsidP="0058384F">
      <w:r w:rsidRPr="00A47901">
        <w:t>Источники доходов бюджета</w:t>
      </w:r>
    </w:p>
    <w:p w14:paraId="24C0BB97" w14:textId="77777777" w:rsidR="0058384F" w:rsidRPr="00A47901" w:rsidRDefault="0058384F" w:rsidP="0058384F">
      <w:r w:rsidRPr="00A47901">
        <w:lastRenderedPageBreak/>
        <w:t xml:space="preserve">Августовский профицит стоит связывать с разовым всплеском доходов, а не с резким улучшением состояния бюджета, подчеркивает аналитик </w:t>
      </w:r>
      <w:r w:rsidRPr="0058384F">
        <w:rPr>
          <w:lang w:val="en-US"/>
        </w:rPr>
        <w:t>Freedom</w:t>
      </w:r>
      <w:r w:rsidRPr="00A47901">
        <w:t xml:space="preserve"> </w:t>
      </w:r>
      <w:r w:rsidRPr="0058384F">
        <w:rPr>
          <w:lang w:val="en-US"/>
        </w:rPr>
        <w:t>Global</w:t>
      </w:r>
      <w:r w:rsidRPr="00A47901">
        <w:t xml:space="preserve"> Владимир Чернов. Он указывает в качестве главного фактора поступление в августе 691 млрд руб. дивидендов от акций в федеральный бюджет. Эту позицию разделяет и главный экономист группы ВТБ Родион Латыпов. Фактически эта сумма сопоставима со всем месячным профицитом, подчеркивает Чернов. По его словам, август выглядит "просто отдельным удачным месяцем".</w:t>
      </w:r>
    </w:p>
    <w:p w14:paraId="10E95D1C" w14:textId="77777777" w:rsidR="0058384F" w:rsidRPr="00A47901" w:rsidRDefault="0058384F" w:rsidP="0058384F">
      <w:r w:rsidRPr="00A47901">
        <w:t>Доходы бюджета за месяц составили 3,8 трлн руб. после 3,5 трлн руб. за июль, следует из расчетов "Ведомостей" на основе данных Минфина. В целом с начала года объем поступлений достиг 25,9 трлн руб., что на 9,2% выше год к году. Драйвером роста стали ненефтегазовые доходы (ННГД). Они увеличились за восемь месяцев на 18,1% год к году до 20,91 трлн руб. в том числе за счет роста сборов НДС на 26,3% (до 11,334 трлн руб.).</w:t>
      </w:r>
    </w:p>
    <w:p w14:paraId="63A5B910" w14:textId="77777777" w:rsidR="0058384F" w:rsidRPr="00A47901" w:rsidRDefault="0058384F" w:rsidP="0058384F">
      <w:r w:rsidRPr="00A47901">
        <w:t>ННГД в августе выросли на 0,9 трлн руб. до 3,4 трлн руб. Сильная динамика стала результатом повышения ставки НДС с 20 до 22%, расширения круга плательщиков, отмены льгот по НДС по ряду продуктов, более высокой инфляции, чем было заложено в бюджетные прогнозы, заявляет руководитель отдела макроэкономического анализа ФГ "Финам" Ольга Беленькая. Опережающая динамика ННГД может увеличить доходную часть бюджета по итогам года дополнительно на 1,5 трлн руб. или больше, считает Латыпов.</w:t>
      </w:r>
    </w:p>
    <w:p w14:paraId="67B97600" w14:textId="77777777" w:rsidR="0058384F" w:rsidRPr="00A47901" w:rsidRDefault="0058384F" w:rsidP="0058384F">
      <w:r w:rsidRPr="00A47901">
        <w:t>Нефтегазовые доходы (НГД) снизились в августе на 0,5 трлн руб. за месяц до 0,4 трлн руб., из-за того что в июле была квартальная уплата НДД в размере 0,4 трлн руб., отмечает главный экономист Газпромбанка Павел Бирюков. Без его учета НГД также снизились, что может быть обусловлено увеличением расходов на демпфер, отмечает Бирюков.</w:t>
      </w:r>
    </w:p>
    <w:p w14:paraId="50F0BA03" w14:textId="77777777" w:rsidR="0058384F" w:rsidRPr="00A47901" w:rsidRDefault="0058384F" w:rsidP="0058384F">
      <w:r w:rsidRPr="00A47901">
        <w:t xml:space="preserve">Совокупно за восемь месяцев НГД упали на 16,7% к уровням аналогичного периода прошлого года и составили 5,02 трлн руб. Минфин объясняет это снижением среднего курса доллара и цен на нефть в </w:t>
      </w:r>
      <w:r w:rsidRPr="0058384F">
        <w:rPr>
          <w:lang w:val="en-US"/>
        </w:rPr>
        <w:t>IV</w:t>
      </w:r>
      <w:r w:rsidRPr="00A47901">
        <w:t xml:space="preserve"> квартале 2025 г. (уплата квартального НДД приходится на начало следующего года) и в </w:t>
      </w:r>
      <w:r w:rsidRPr="0058384F">
        <w:rPr>
          <w:lang w:val="en-US"/>
        </w:rPr>
        <w:t>I</w:t>
      </w:r>
      <w:r w:rsidRPr="00A47901">
        <w:t xml:space="preserve"> квартале 2026 г. Поступления от углеводородов остаются под давлением из-за выросших дисконтов экспортной цены к цене </w:t>
      </w:r>
      <w:r w:rsidRPr="0058384F">
        <w:rPr>
          <w:lang w:val="en-US"/>
        </w:rPr>
        <w:t>Brent</w:t>
      </w:r>
      <w:r w:rsidRPr="00A47901">
        <w:t>, простоев НПЗ из-за "внеплановых ремонтов" и крупных выплат нефтяным компаниям по демпферу, поясняет Беленькая.</w:t>
      </w:r>
    </w:p>
    <w:p w14:paraId="3E1CE107" w14:textId="77777777" w:rsidR="0058384F" w:rsidRPr="00A47901" w:rsidRDefault="0058384F" w:rsidP="0058384F">
      <w:r w:rsidRPr="00A47901">
        <w:t xml:space="preserve">Пока можно сказать, что ННГД действительно перекрывают падение сырьевых поступлений, но полностью полагаться на такую компенсацию не стоит, предостерегает Чернов. </w:t>
      </w:r>
      <w:r w:rsidRPr="0058384F">
        <w:rPr>
          <w:lang w:val="en-US"/>
        </w:rPr>
        <w:t>E</w:t>
      </w:r>
      <w:r w:rsidRPr="00A47901">
        <w:t>сли рубль останется крепким, а нефтяные цены снизятся, давление на НГД сохранится, тогда как темпы роста налоговых платежей со временем могут замедлиться вместе с экономикой, отмечает он.</w:t>
      </w:r>
    </w:p>
    <w:p w14:paraId="74F19E82" w14:textId="77777777" w:rsidR="0058384F" w:rsidRPr="00A47901" w:rsidRDefault="0058384F" w:rsidP="0058384F">
      <w:r w:rsidRPr="00A47901">
        <w:t>Дополнительно бюджету в августе помогла довольно сдержанная динамика расходов, так как за август они составили около 3,16 трлн руб. против примерно 4,21 трлн руб. в июле, обращает внимание Чернов. Траты казны по итогам января - августа 2026 г. выросли на 14,7% в годовом выражении и составили 31,72 трлн руб. Рост расходов Минфин объясняет "оперативным заключением контрактов и авансированием отдельных контрактуемых расходов".</w:t>
      </w:r>
    </w:p>
    <w:p w14:paraId="745AE0AD" w14:textId="77777777" w:rsidR="0058384F" w:rsidRPr="00A47901" w:rsidRDefault="0058384F" w:rsidP="0058384F">
      <w:r w:rsidRPr="00A47901">
        <w:t>Прогнозы дефицита</w:t>
      </w:r>
    </w:p>
    <w:p w14:paraId="5D6A4C00" w14:textId="77777777" w:rsidR="0058384F" w:rsidRPr="00A47901" w:rsidRDefault="0058384F" w:rsidP="0058384F">
      <w:r w:rsidRPr="00A47901">
        <w:lastRenderedPageBreak/>
        <w:t>До конца года отдельные профицитные месяцы вполне возможны из-за неравномерного поступления налогов, дивидендов и НГД; но общая картина, скорее всего, останется дефицитной, предупреждает Чернов. Он считает расходы главным риском увеличения дефицита, поскольку традиционно значительные платежи приходятся на конец года. В сентябре месячный профицит еще вполне возможен, а к концу года расходы обычно ускоряются, поэтому устойчивой серии ждать не стоит, согласен эксперт Центра макроэкономического прогнозирования (ЦМАКП) Эмиль Аблаев. Он ожидает при этом, что конец года станет более сбалансированным, чем первая половина.</w:t>
      </w:r>
    </w:p>
    <w:p w14:paraId="51F27F47" w14:textId="77777777" w:rsidR="0058384F" w:rsidRPr="00A47901" w:rsidRDefault="0058384F" w:rsidP="0058384F">
      <w:r w:rsidRPr="00A47901">
        <w:t>В конце сентября - начале октября правительство внесет на рассмотрение в Госдуму обновленный законопроект о бюджете, где возможны дополнительные уточнения его параметров. В обновленной верстке вероятно повышение планки дефицита с нынешних 3,8 трлн руб. до примерно 7-7,5 трлн руб., полагает эксперт ЦМАКПа. Чернов ожидает, что в осенних поправках официальная планка уровня дефицита по итогам года вырастет как минимум на 1-1,5 трлн руб. относительно нынешних 3,8 трлн. Это станет важным сигналом для Банка России: чем больше окажется бюджетный импульс, тем осторожнее регулятору придется подходить к дальнейшему снижению ключевой ставки, подчеркивает Чернов.</w:t>
      </w:r>
    </w:p>
    <w:p w14:paraId="5F09BA7B" w14:textId="77777777" w:rsidR="0058384F" w:rsidRPr="00A47901" w:rsidRDefault="0058384F" w:rsidP="0058384F">
      <w:r w:rsidRPr="00A47901">
        <w:t>Ожидания Чернова на конец года - 5-5,5 трлн руб. (2,1-2,3% ВВП); при более слабых НГД и высоких расходах дефицит может приблизиться и к 6 трлн руб. Аблаев ожидает по итогам года разрыв в расходах и доходах казны на сумму около 7,4 трлн руб., или примерно 3,2% ВВП. Латыпов считает, что по итогам года дефицит федерального бюджета сложится в диапазоне 2-3% ВВП. Прогноз Газпромбанка предполагает, что по итогам года дефицит составит 6,5-7,5 трлн руб.; для достижения этой цели в среднем за сентябрь - ноябрь показатель не должен превышать 0,2 трлн руб., уточняет Бирюков.</w:t>
      </w:r>
    </w:p>
    <w:p w14:paraId="2DCE3E26" w14:textId="1343EBE9" w:rsidR="0058384F" w:rsidRPr="00CE2818" w:rsidRDefault="0058384F" w:rsidP="0058384F">
      <w:r w:rsidRPr="00CE2818">
        <w:t>Ксения Котченко</w:t>
      </w:r>
    </w:p>
    <w:p w14:paraId="3BAB58D5" w14:textId="77777777" w:rsidR="0051219C" w:rsidRPr="00FD30AA" w:rsidRDefault="0051219C" w:rsidP="0051219C">
      <w:pPr>
        <w:pStyle w:val="2"/>
      </w:pPr>
      <w:bookmarkStart w:id="116" w:name="_Toc239923524"/>
      <w:r w:rsidRPr="00FD30AA">
        <w:t>Ведомости, 09.09.2026, Кремль: повышение налогов из-за дефицита бюджета не обсуждается</w:t>
      </w:r>
      <w:bookmarkEnd w:id="116"/>
    </w:p>
    <w:p w14:paraId="377BC802" w14:textId="77777777" w:rsidR="0051219C" w:rsidRPr="00FD30AA" w:rsidRDefault="0051219C" w:rsidP="003B7D6D">
      <w:pPr>
        <w:pStyle w:val="3"/>
      </w:pPr>
      <w:bookmarkStart w:id="117" w:name="_Toc239923525"/>
      <w:r w:rsidRPr="00FD30AA">
        <w:t>Пресс-секретарь президента Дмитрий Песков заявил, что в Кремле не обсуждают возможность повышения налогов на фоне роста дефицита бюджета. По его словам, макроэкономическая стабильность в стране обеспечена, а текущие показатели дефицита не вызывают серьезной обеспокоенности.</w:t>
      </w:r>
      <w:bookmarkEnd w:id="117"/>
    </w:p>
    <w:p w14:paraId="22B4CC65" w14:textId="3CAFFA7F" w:rsidR="0051219C" w:rsidRPr="00FD30AA" w:rsidRDefault="00916F85" w:rsidP="0051219C">
      <w:r>
        <w:t>«</w:t>
      </w:r>
      <w:r w:rsidR="0051219C" w:rsidRPr="00FD30AA">
        <w:t>Об этом речи не шло. Вы знаете, что упомянутый вами показатель - эта цифра подвижная. Эта цифра не является, скажем так, показателем, который должен вызывать какую-то сильную обеспокоенность. Макроэкономическая стабильность абсолютно обеспечивается</w:t>
      </w:r>
      <w:r>
        <w:t>»</w:t>
      </w:r>
      <w:r w:rsidR="0051219C" w:rsidRPr="00FD30AA">
        <w:t>, - ответил Песков на брифинге на вопрос о возможном повышении налогов.</w:t>
      </w:r>
    </w:p>
    <w:p w14:paraId="0D12061A" w14:textId="55FAF730" w:rsidR="0051219C" w:rsidRPr="00FD30AA" w:rsidRDefault="0051219C" w:rsidP="0051219C">
      <w:r w:rsidRPr="00FD30AA">
        <w:t xml:space="preserve">Дефицит федерального бюджета за январь - август составил 5,8 трлн руб. или 2,5% ВВП. В сравнении с аналогичным периодом прошлого года показатель вырос в 1,5 раза. При этом законом о бюджете на текущий год запланирован дефицит на уровне 3,786 трлн руб., или 1,6% ВВП. Глава ведомства Антон Силуанов еще в июне предупреждал, что дефицит </w:t>
      </w:r>
      <w:r w:rsidR="00916F85">
        <w:t>«</w:t>
      </w:r>
      <w:r w:rsidRPr="00FD30AA">
        <w:t>несколько возрастет</w:t>
      </w:r>
      <w:r w:rsidR="00916F85">
        <w:t>»</w:t>
      </w:r>
      <w:r w:rsidRPr="00FD30AA">
        <w:t xml:space="preserve"> по сравнению с планом.</w:t>
      </w:r>
    </w:p>
    <w:p w14:paraId="0780CAE5" w14:textId="77777777" w:rsidR="0051219C" w:rsidRPr="00FD30AA" w:rsidRDefault="0051219C" w:rsidP="0051219C">
      <w:r w:rsidRPr="00FD30AA">
        <w:lastRenderedPageBreak/>
        <w:t>Песков подчеркнул, что правительство постоянно занимается вопросами экономического развития, в том числе на совещаниях с главой государства. Он также отметил, что данные о дефиците бюджета не являются статичными и могут корректироваться.</w:t>
      </w:r>
    </w:p>
    <w:p w14:paraId="72F4768D" w14:textId="2539C212" w:rsidR="0051219C" w:rsidRPr="00FD30AA" w:rsidRDefault="0051219C" w:rsidP="0051219C">
      <w:r w:rsidRPr="00FD30AA">
        <w:t xml:space="preserve">Закон о федеральном бюджете на 2026 г. и плановый период 2027-2028 гг. был подписан президентом Владимиром Путиным в ноябре 2025 г.. Тогда Путин называл заложенный в нем дефицит </w:t>
      </w:r>
      <w:r w:rsidR="00916F85">
        <w:t>«</w:t>
      </w:r>
      <w:r w:rsidRPr="00FD30AA">
        <w:t>умеренным</w:t>
      </w:r>
      <w:r w:rsidR="00916F85">
        <w:t>»</w:t>
      </w:r>
      <w:r w:rsidRPr="00FD30AA">
        <w:t>. В августе президент сообщал, что дефицит консолидированного бюджета РФ за первое полугодие составил 160 млрд руб.</w:t>
      </w:r>
    </w:p>
    <w:p w14:paraId="5996AEB2" w14:textId="2ACD7862" w:rsidR="0051219C" w:rsidRPr="00FD30AA" w:rsidRDefault="001777D8" w:rsidP="0051219C">
      <w:hyperlink r:id="rId38" w:history="1">
        <w:r w:rsidR="0051219C" w:rsidRPr="00FD30AA">
          <w:rPr>
            <w:rStyle w:val="a3"/>
          </w:rPr>
          <w:t>https://www.vedomosti.ru/economics/news/2026/09/09/1227507-povishenie-nalogov-ne-obsuzhdaetsya</w:t>
        </w:r>
      </w:hyperlink>
      <w:r w:rsidR="0051219C" w:rsidRPr="00FD30AA">
        <w:t xml:space="preserve"> </w:t>
      </w:r>
    </w:p>
    <w:p w14:paraId="5E472F3B" w14:textId="77777777" w:rsidR="0051219C" w:rsidRPr="00FD30AA" w:rsidRDefault="0051219C" w:rsidP="0051219C">
      <w:pPr>
        <w:pStyle w:val="2"/>
      </w:pPr>
      <w:bookmarkStart w:id="118" w:name="_Toc239923526"/>
      <w:r w:rsidRPr="00FD30AA">
        <w:t>РИА Новости, 09.09.2026, Минфин: дефицит бюджета России за январь-август составил 2,5 процента ВВП</w:t>
      </w:r>
      <w:bookmarkEnd w:id="118"/>
    </w:p>
    <w:p w14:paraId="6BEBCA44" w14:textId="77777777" w:rsidR="0051219C" w:rsidRPr="00FD30AA" w:rsidRDefault="0051219C" w:rsidP="003B7D6D">
      <w:pPr>
        <w:pStyle w:val="3"/>
      </w:pPr>
      <w:bookmarkStart w:id="119" w:name="_Toc239923527"/>
      <w:r w:rsidRPr="00FD30AA">
        <w:t>Дефицит федерального бюджета России за январь-август 2026 года предварительно составил 5,8 триллиона рублей, или 2,5% ВВП, сообщает Минфин РФ.</w:t>
      </w:r>
      <w:bookmarkEnd w:id="119"/>
    </w:p>
    <w:p w14:paraId="4FBB78C1" w14:textId="2FF62DE9" w:rsidR="0051219C" w:rsidRPr="00FD30AA" w:rsidRDefault="00916F85" w:rsidP="0051219C">
      <w:r>
        <w:t>«</w:t>
      </w:r>
      <w:r w:rsidR="0051219C" w:rsidRPr="00FD30AA">
        <w:t>По итогам января-августа 2026 года федеральный бюджет сложился с дефицитом в размере 5 795 млрд рублей</w:t>
      </w:r>
      <w:r>
        <w:t>»</w:t>
      </w:r>
      <w:r w:rsidR="0051219C" w:rsidRPr="00FD30AA">
        <w:t>, - говорится в материалах на сайте министерства.</w:t>
      </w:r>
    </w:p>
    <w:p w14:paraId="66146D3C" w14:textId="77777777" w:rsidR="0051219C" w:rsidRPr="00FD30AA" w:rsidRDefault="0051219C" w:rsidP="0051219C">
      <w:r w:rsidRPr="00FD30AA">
        <w:t>Согласно представленной таблице, дефицит федерального бюджета по итогам января-июля составил 2,5% ВВП. Уровень дефицита бюджета в 2026 году, утвержденный законом о бюджете на 2026-2028 годы, составляет 3,786 триллиона, или 1,6% ВВП.</w:t>
      </w:r>
    </w:p>
    <w:p w14:paraId="38AF90EE" w14:textId="77777777" w:rsidR="0051219C" w:rsidRPr="00FD30AA" w:rsidRDefault="0051219C" w:rsidP="0051219C">
      <w:r w:rsidRPr="00FD30AA">
        <w:t>Так, по предварительной оценке, объем доходов федерального бюджета в январе-августе 2026 года составил 25,929 триллиона рублей, что на 9,2% выше объема поступления доходов в соответствующем периоде 2025 года.</w:t>
      </w:r>
    </w:p>
    <w:p w14:paraId="4257D726" w14:textId="77777777" w:rsidR="0051219C" w:rsidRPr="00FD30AA" w:rsidRDefault="0051219C" w:rsidP="0051219C">
      <w:r w:rsidRPr="00FD30AA">
        <w:t>При этом в части поступления ключевых ненефтегазовых доходов как федерального бюджета (рост на 18,1% год к году), так и бюджетной системы в целом (рост на 12,7% год к году) наблюдается положительная динамика, отмечает Минфин.</w:t>
      </w:r>
    </w:p>
    <w:p w14:paraId="3EE59ABB" w14:textId="495E37E3" w:rsidR="0051219C" w:rsidRPr="00FD30AA" w:rsidRDefault="00916F85" w:rsidP="0051219C">
      <w:r>
        <w:t>«</w:t>
      </w:r>
      <w:r w:rsidR="0051219C" w:rsidRPr="00FD30AA">
        <w:t>По предварительной оценке, объем расходов федерального бюджета по итогам января-августа 2026 года составил 31 724 млрд рублей, что выше показателей предыдущего года на 14,7% г/г. Опережающая динамика исполнения расходов федерального бюджета в январе-августе 2026 года обусловлена оперативным заключением контрактов и авансированием отдельных контрактуемых расходов</w:t>
      </w:r>
      <w:r>
        <w:t>»</w:t>
      </w:r>
      <w:r w:rsidR="0051219C" w:rsidRPr="00FD30AA">
        <w:t>, - говорится в материалах.</w:t>
      </w:r>
    </w:p>
    <w:p w14:paraId="096DCE2E" w14:textId="77777777" w:rsidR="0051219C" w:rsidRPr="00FD30AA" w:rsidRDefault="0051219C" w:rsidP="0051219C">
      <w:r w:rsidRPr="00FD30AA">
        <w:t>Согласно действующему закону о бюджете на 2026 год и на плановый период 2027 и 2028 годов, общий объем доходов бюджета на 2026 год утвержден на уровне 40,283 триллиона рублей (17,1% ВВП), а расходы составят 44,069 триллиона - 18,7% ВВП.</w:t>
      </w:r>
    </w:p>
    <w:p w14:paraId="548B70CF" w14:textId="77777777" w:rsidR="0051219C" w:rsidRPr="00FD30AA" w:rsidRDefault="0051219C" w:rsidP="0051219C">
      <w:r w:rsidRPr="00FD30AA">
        <w:t>Таким образом, дефицит бюджета РФ в 2026 году утвержден на уровне 1,6% ВВП. Основным источником финансирования дефицита в этот трехлетний период будут государственные заимствования.</w:t>
      </w:r>
    </w:p>
    <w:p w14:paraId="113F7E5B" w14:textId="4F8D289F" w:rsidR="0051219C" w:rsidRPr="00FD30AA" w:rsidRDefault="001777D8" w:rsidP="0051219C">
      <w:hyperlink r:id="rId39" w:history="1">
        <w:r w:rsidR="0051219C" w:rsidRPr="00FD30AA">
          <w:rPr>
            <w:rStyle w:val="a3"/>
          </w:rPr>
          <w:t>https://ria.ru/20260909/byudzhet-2116517993.html</w:t>
        </w:r>
      </w:hyperlink>
      <w:r w:rsidR="0051219C" w:rsidRPr="00FD30AA">
        <w:t xml:space="preserve"> </w:t>
      </w:r>
    </w:p>
    <w:p w14:paraId="3941C6B2" w14:textId="77777777" w:rsidR="00DD0752" w:rsidRPr="00FD30AA" w:rsidRDefault="00DD0752" w:rsidP="00DD0752">
      <w:pPr>
        <w:pStyle w:val="2"/>
      </w:pPr>
      <w:bookmarkStart w:id="120" w:name="_Toc99271711"/>
      <w:bookmarkStart w:id="121" w:name="_Toc99318657"/>
      <w:bookmarkStart w:id="122" w:name="_Toc239923528"/>
      <w:r w:rsidRPr="00FD30AA">
        <w:lastRenderedPageBreak/>
        <w:t>РИА Новости, 09.09.2026, Аналитики ждут паузы в снижении ключевой ставки ЦБ РФ в пятницу</w:t>
      </w:r>
      <w:bookmarkEnd w:id="122"/>
    </w:p>
    <w:p w14:paraId="2B707A6D" w14:textId="5A767E6B" w:rsidR="00DD0752" w:rsidRPr="00FD30AA" w:rsidRDefault="00DD0752" w:rsidP="003B7D6D">
      <w:pPr>
        <w:pStyle w:val="3"/>
      </w:pPr>
      <w:bookmarkStart w:id="123" w:name="_Toc239923529"/>
      <w:r w:rsidRPr="00FD30AA">
        <w:t xml:space="preserve">Банк России в эту пятницу впервые за год сохранит ключевую ставку - она останется на уровне 14% годовых, прогнозирует большинство опрошенных РИА Новости аналитиков. При этом некоторые из них допускают снижение </w:t>
      </w:r>
      <w:r w:rsidR="00916F85">
        <w:t>«</w:t>
      </w:r>
      <w:r w:rsidRPr="00FD30AA">
        <w:t>ключа</w:t>
      </w:r>
      <w:r w:rsidR="00916F85">
        <w:t>»</w:t>
      </w:r>
      <w:r w:rsidRPr="00FD30AA">
        <w:t xml:space="preserve"> минимальным шагом - до 13,75%.</w:t>
      </w:r>
      <w:bookmarkEnd w:id="123"/>
    </w:p>
    <w:p w14:paraId="15156052" w14:textId="6E00FC0A" w:rsidR="00DD0752" w:rsidRPr="00FD30AA" w:rsidRDefault="00DD0752" w:rsidP="00DD0752">
      <w:r w:rsidRPr="00FD30AA">
        <w:t xml:space="preserve">Регулятор последовательно смягчает денежно-кредитную политику (ДКП) с прошлого года. Если в начале 2025 года ключевая ставка составляла 21%, то в конце года - 16%. В июле Банк России снизил </w:t>
      </w:r>
      <w:r w:rsidR="00916F85">
        <w:t>«</w:t>
      </w:r>
      <w:r w:rsidRPr="00FD30AA">
        <w:t>ключ</w:t>
      </w:r>
      <w:r w:rsidR="00916F85">
        <w:t>»</w:t>
      </w:r>
      <w:r w:rsidRPr="00FD30AA">
        <w:t xml:space="preserve"> десятый раз подряд - до 14%, сделав шаг в 0,25 процентного пункта. Президент России Владимир Путин в начале сентября заявил, что решения по ставке связаны с поддержанием макроэкономической стабильности.</w:t>
      </w:r>
    </w:p>
    <w:p w14:paraId="701CF085" w14:textId="20BED0E2" w:rsidR="00DD0752" w:rsidRPr="00FD30AA" w:rsidRDefault="00916F85" w:rsidP="00DD0752">
      <w:r>
        <w:t>«</w:t>
      </w:r>
      <w:r w:rsidR="00DD0752" w:rsidRPr="00FD30AA">
        <w:t xml:space="preserve">Мы думаем, что ЦБ в этот раз будет следовать </w:t>
      </w:r>
      <w:r>
        <w:t>«</w:t>
      </w:r>
      <w:r w:rsidR="00DD0752" w:rsidRPr="00FD30AA">
        <w:t>золотому принципу недеяния</w:t>
      </w:r>
      <w:r>
        <w:t>»</w:t>
      </w:r>
      <w:r w:rsidR="00DD0752" w:rsidRPr="00FD30AA">
        <w:t xml:space="preserve"> и сделает паузу</w:t>
      </w:r>
      <w:r>
        <w:t>»</w:t>
      </w:r>
      <w:r w:rsidR="00DD0752" w:rsidRPr="00FD30AA">
        <w:t xml:space="preserve">, - считает главный экономист рейтингового агентства </w:t>
      </w:r>
      <w:r>
        <w:t>«</w:t>
      </w:r>
      <w:r w:rsidR="00DD0752" w:rsidRPr="00FD30AA">
        <w:t>Эксперт РА</w:t>
      </w:r>
      <w:r>
        <w:t>»</w:t>
      </w:r>
      <w:r w:rsidR="00DD0752" w:rsidRPr="00FD30AA">
        <w:t xml:space="preserve"> Антон Табах. Согласен с ним инвестиционный стратег </w:t>
      </w:r>
      <w:r>
        <w:t>«</w:t>
      </w:r>
      <w:r w:rsidR="00DD0752" w:rsidRPr="00FD30AA">
        <w:t>Гарда Капитал</w:t>
      </w:r>
      <w:r>
        <w:t>»</w:t>
      </w:r>
      <w:r w:rsidR="00DD0752" w:rsidRPr="00FD30AA">
        <w:t xml:space="preserve"> Александр Бахтин. Главным аргументом в пользу паузы он назвал сохраняющиеся инфляционные риски.</w:t>
      </w:r>
    </w:p>
    <w:p w14:paraId="21440A24" w14:textId="77777777" w:rsidR="00DD0752" w:rsidRPr="00FD30AA" w:rsidRDefault="00DD0752" w:rsidP="00DD0752">
      <w:r w:rsidRPr="00FD30AA">
        <w:t>По данным Росстата, инфляция в июле составила 5,98% против 6,02% в июне. Ценовые ожидания компаний в августе выросли второй месяц подряд - на 0,6 пункта, до 21 пункта. Инфляционные ожидания населения в прошлом месяце снизились до 13,7% (в июле - 14,7%), но остаются высокими, говорит Бахтин. Быстрого охлаждения потребительской активности в таких условиях ждать не приходится, считает управляющий эксперт Центра аналитики и экспертизы ПСБ Денис Попов.</w:t>
      </w:r>
    </w:p>
    <w:p w14:paraId="4A45C93D" w14:textId="77777777" w:rsidR="00DD0752" w:rsidRPr="00FD30AA" w:rsidRDefault="00DD0752" w:rsidP="00DD0752">
      <w:r w:rsidRPr="00FD30AA">
        <w:t>Зампред Банка России Алексей Заботкин в конце августа отметил, что высокие инфляционные ожидания населения и бизнеса ограничивают пространство для снижение ключевой ставки.</w:t>
      </w:r>
    </w:p>
    <w:p w14:paraId="724611E8" w14:textId="77777777" w:rsidR="00DD0752" w:rsidRPr="00FD30AA" w:rsidRDefault="00DD0752" w:rsidP="00DD0752">
      <w:r w:rsidRPr="00FD30AA">
        <w:t>Среди проинфляционных факторов аналитики также выделили рост цен на топливо. Заботкин на прошлой неделе заявил, что Банк России сохраняет оценку вклада ситуации на топливном рынке на инфляцию в России в 2026 году в 1,5 процентного пункта, пересмотр возможен в октябре. Советник главы ЦБ Кирилл Тремасов в кулуарах ВЭФ говорил, что отклонение инфляции от цели произошло в том числе из-за ситуации на топливном рынке - регулятор будет реагировать на внешние шоки при необходимости.</w:t>
      </w:r>
    </w:p>
    <w:p w14:paraId="0529EEF1" w14:textId="5B7B3D18" w:rsidR="00DD0752" w:rsidRPr="00FD30AA" w:rsidRDefault="00DD0752" w:rsidP="00DD0752">
      <w:r w:rsidRPr="00FD30AA">
        <w:t xml:space="preserve">Дополнительные риски также связаны с ослаблением рубля и предстоящей - с 1 октября - индексацией регулируемых тарифов, добавил стратег </w:t>
      </w:r>
      <w:r w:rsidR="00916F85">
        <w:t>«</w:t>
      </w:r>
      <w:r w:rsidRPr="00FD30AA">
        <w:t>СберИнвестиций</w:t>
      </w:r>
      <w:r w:rsidR="00916F85">
        <w:t>»</w:t>
      </w:r>
      <w:r w:rsidRPr="00FD30AA">
        <w:t xml:space="preserve"> на фондовом рынке Дмитрий Макаров. Управляющий директор рейтинговой службы НРА Сергей Клисенко обратил внимание, что только за август курс рубля ослаб на 7,7%. При этом аналитики Банка России называли влияние ослабления рубля на цены ограниченным.</w:t>
      </w:r>
    </w:p>
    <w:p w14:paraId="34C03831" w14:textId="4869CDA2" w:rsidR="00DD0752" w:rsidRPr="00FD30AA" w:rsidRDefault="00DD0752" w:rsidP="00DD0752">
      <w:r w:rsidRPr="00FD30AA">
        <w:t xml:space="preserve">Старший экономист </w:t>
      </w:r>
      <w:r w:rsidR="00916F85">
        <w:t>«</w:t>
      </w:r>
      <w:r w:rsidRPr="00FD30AA">
        <w:t>Ренессанс Капитала</w:t>
      </w:r>
      <w:r w:rsidR="00916F85">
        <w:t>»</w:t>
      </w:r>
      <w:r w:rsidRPr="00FD30AA">
        <w:t xml:space="preserve"> Андрей Мелащенко также указывает на неопределенность бюджетных планов.</w:t>
      </w:r>
    </w:p>
    <w:p w14:paraId="4D3882D2" w14:textId="2BD977E9" w:rsidR="00DD0752" w:rsidRPr="00FD30AA" w:rsidRDefault="00916F85" w:rsidP="00DD0752">
      <w:r>
        <w:t>«</w:t>
      </w:r>
      <w:r w:rsidR="00DD0752" w:rsidRPr="00FD30AA">
        <w:t>Пока Минфин не внесет новый бюджет, ЦБ не увидит полной картины для оценок инфляции 2027 года. Двигать ставку, не понимая, сколько ликвидности выльется на рынок или, наоборот, будет стерилизовано, - делать операцию с завязанными глазами</w:t>
      </w:r>
      <w:r>
        <w:t>»</w:t>
      </w:r>
      <w:r w:rsidR="00DD0752" w:rsidRPr="00FD30AA">
        <w:t>, - полагает Табах.</w:t>
      </w:r>
    </w:p>
    <w:p w14:paraId="0BFF9606" w14:textId="77777777" w:rsidR="00DD0752" w:rsidRPr="00FD30AA" w:rsidRDefault="00DD0752" w:rsidP="00DD0752">
      <w:r w:rsidRPr="00FD30AA">
        <w:t xml:space="preserve">Пауза даст регулятору время собрать дополнительные данные и более взвешенно оценить инфляционные риски, связанные с перебоями в логистике и топливном </w:t>
      </w:r>
      <w:r w:rsidRPr="00FD30AA">
        <w:lastRenderedPageBreak/>
        <w:t>обеспечении, отметил сотрудник лаборатории макроструктурного моделирования НИУ ВШЭ Григорий Жирнов. Согласна с ним заведующая кафедрой мировых финансовых рынков и финтеха РЭУ им. Г. В. Плеханова Светлана Фрумина.</w:t>
      </w:r>
    </w:p>
    <w:p w14:paraId="672B0E96" w14:textId="77777777" w:rsidR="00DD0752" w:rsidRPr="00FD30AA" w:rsidRDefault="00DD0752" w:rsidP="00DD0752">
      <w:r w:rsidRPr="00FD30AA">
        <w:t>При этом некоторые аналитики допускают, что регулятор будет рассматривать снижение ключевой ставки на 0,25 процентного пункта на фоне снижения напряженности на рынке труда. По данным Росстата, безработица в июле выросла до 2,3% (наивысший показатель с весны 2025 года), а рост реальных зарплат в июне замедлился до 3,4%. При этом Банк России отмечал, что скорость роста зарплат продолжает опережать рост производительности труда.</w:t>
      </w:r>
    </w:p>
    <w:p w14:paraId="79DB8959" w14:textId="77777777" w:rsidR="00DD0752" w:rsidRPr="00FD30AA" w:rsidRDefault="00DD0752" w:rsidP="00DD0752">
      <w:r w:rsidRPr="00FD30AA">
        <w:t>Главный аналитик Совкомбанка Михаил Васильев указал, что аргументами в пользу осторожного снижения ставки могут выступать риски переохлаждения экономики и ожидания скорого разрешения сложностей на топливном рынке. Риторика ЦБ по итогам сентябрьского заседания останется осторожной, а сигнал - нейтральным, предположил он.</w:t>
      </w:r>
    </w:p>
    <w:p w14:paraId="76311B02" w14:textId="613E3D76" w:rsidR="00DD0752" w:rsidRPr="00FD30AA" w:rsidRDefault="00DD0752" w:rsidP="00DD0752">
      <w:r w:rsidRPr="00FD30AA">
        <w:t xml:space="preserve">К концу года аналитики ждут ставку в диапазоне 13,5-14%. Главный экономист группы ВТБ Родион Латыпов ждет показатель на уровне 13,5%, такую же оценку приводят эксперты из </w:t>
      </w:r>
      <w:r w:rsidR="00916F85">
        <w:t>«</w:t>
      </w:r>
      <w:r w:rsidRPr="00FD30AA">
        <w:t>СберИнвестиций</w:t>
      </w:r>
      <w:r w:rsidR="00916F85">
        <w:t>»</w:t>
      </w:r>
      <w:r w:rsidRPr="00FD30AA">
        <w:t xml:space="preserve"> и АКРА. Жирнов настроен пессимистичнее: ждет 13,75-14%.</w:t>
      </w:r>
    </w:p>
    <w:p w14:paraId="54E60959" w14:textId="252BE5F6" w:rsidR="00DD0752" w:rsidRPr="00FD30AA" w:rsidRDefault="00DD0752" w:rsidP="00DD0752">
      <w:r w:rsidRPr="00FD30AA">
        <w:t xml:space="preserve">Если ускорение роста цен в </w:t>
      </w:r>
      <w:r w:rsidR="00916F85">
        <w:t>«</w:t>
      </w:r>
      <w:r w:rsidRPr="00FD30AA">
        <w:t>устойчивых</w:t>
      </w:r>
      <w:r w:rsidR="00916F85">
        <w:t>»</w:t>
      </w:r>
      <w:r w:rsidRPr="00FD30AA">
        <w:t xml:space="preserve"> индикаторах будет краткосрочным, а бюджетная политика не привнесет значимых сюрпризов, Банк России сможет продолжить цикл снижения ключевой ставки до 13,5% на конец года, отметил Мелащенко.</w:t>
      </w:r>
    </w:p>
    <w:p w14:paraId="35E6AE2E" w14:textId="18016B49" w:rsidR="00111D7C" w:rsidRPr="00FD30AA" w:rsidRDefault="00DD0752" w:rsidP="00DD0752">
      <w:r w:rsidRPr="00FD30AA">
        <w:t>Средняя ключевая ставка Банка России, согласно последнему - июльскому - среднесрочному прогнозу регулятора, до конца года ожидается в диапазоне 13,7-14% годовых, а в целом за весь 2026 год - на уровне 14,5-14,6%.</w:t>
      </w:r>
    </w:p>
    <w:p w14:paraId="24AEF067" w14:textId="77777777" w:rsidR="00495A40" w:rsidRPr="00FD30AA" w:rsidRDefault="00495A40" w:rsidP="00495A40">
      <w:pPr>
        <w:pStyle w:val="2"/>
      </w:pPr>
      <w:bookmarkStart w:id="124" w:name="_Toc239923530"/>
      <w:r w:rsidRPr="00FD30AA">
        <w:t>AK&amp;M, 09.09.2026, В РФ ввели новый налоговый вычет</w:t>
      </w:r>
      <w:bookmarkEnd w:id="124"/>
    </w:p>
    <w:p w14:paraId="66496EB1" w14:textId="77777777" w:rsidR="00495A40" w:rsidRPr="00FD30AA" w:rsidRDefault="00495A40" w:rsidP="003B7D6D">
      <w:pPr>
        <w:pStyle w:val="3"/>
      </w:pPr>
      <w:bookmarkStart w:id="125" w:name="_Toc239923531"/>
      <w:r w:rsidRPr="00FD30AA">
        <w:t>В России ввели новый налоговый вычет. Соответствующий закон вступил в силу в сентябре. Об этом сообщила Госдума.</w:t>
      </w:r>
      <w:bookmarkEnd w:id="125"/>
    </w:p>
    <w:p w14:paraId="2A285CE3" w14:textId="77777777" w:rsidR="00495A40" w:rsidRPr="00FD30AA" w:rsidRDefault="00495A40" w:rsidP="00495A40">
      <w:r w:rsidRPr="00FD30AA">
        <w:t>Теперь граждане смогут получить налоговый вычет с взносов по договорам добровольного страхования жизни, заключённым с начала 2025 года.</w:t>
      </w:r>
    </w:p>
    <w:p w14:paraId="6980291C" w14:textId="77777777" w:rsidR="00495A40" w:rsidRPr="00FD30AA" w:rsidRDefault="00495A40" w:rsidP="00495A40">
      <w:r w:rsidRPr="00FD30AA">
        <w:t>Добровольное страхование жизни включили в перечень оснований для получения вычета на долгосрочные сбережения граждан — наряду с открытием индивидуального инвестиционного счёта и участием в госпрограмме долгосрочных сбережений. Общий лимит вычета по всем видам таких сбережений составляет 400 тыс. руб. в год. Для родителей, которые делают взносы в пользу своих детей до 18 лет (или до 24 лет при обучении по очной форме), лимит увеличен до 500 тыс. руб.</w:t>
      </w:r>
    </w:p>
    <w:p w14:paraId="7B206A34" w14:textId="7FDC9103" w:rsidR="00495A40" w:rsidRPr="00CF059C" w:rsidRDefault="001777D8" w:rsidP="00495A40">
      <w:hyperlink r:id="rId40" w:history="1">
        <w:r w:rsidR="00495A40" w:rsidRPr="00FD30AA">
          <w:rPr>
            <w:rStyle w:val="a3"/>
          </w:rPr>
          <w:t>https://www.akm.ru/news/v_rf_vveli_novyy_nalogovyy_vychet/</w:t>
        </w:r>
      </w:hyperlink>
      <w:r w:rsidR="00495A40" w:rsidRPr="00FD30AA">
        <w:t xml:space="preserve"> </w:t>
      </w:r>
    </w:p>
    <w:p w14:paraId="439408C4" w14:textId="020C27F5" w:rsidR="003F56E3" w:rsidRPr="00BD4448" w:rsidRDefault="003F56E3" w:rsidP="003F56E3">
      <w:pPr>
        <w:pStyle w:val="2"/>
      </w:pPr>
      <w:bookmarkStart w:id="126" w:name="_Toc239923532"/>
      <w:r w:rsidRPr="003F56E3">
        <w:lastRenderedPageBreak/>
        <w:t>ТАСС, 09.09.2026</w:t>
      </w:r>
      <w:r w:rsidRPr="00BD4448">
        <w:t xml:space="preserve">, </w:t>
      </w:r>
      <w:r w:rsidRPr="003F56E3">
        <w:t xml:space="preserve">В России уровень бедности во </w:t>
      </w:r>
      <w:r w:rsidR="00BC21B5" w:rsidRPr="003F56E3">
        <w:rPr>
          <w:lang w:val="en-US"/>
        </w:rPr>
        <w:t>II</w:t>
      </w:r>
      <w:r w:rsidR="00BC21B5" w:rsidRPr="003F56E3">
        <w:t xml:space="preserve"> </w:t>
      </w:r>
      <w:r w:rsidRPr="003F56E3">
        <w:t>квартале составил 7,0%</w:t>
      </w:r>
      <w:bookmarkEnd w:id="126"/>
    </w:p>
    <w:p w14:paraId="101A07DE" w14:textId="55B0DBEC" w:rsidR="003F56E3" w:rsidRPr="003F56E3" w:rsidRDefault="003F56E3" w:rsidP="003F56E3">
      <w:pPr>
        <w:pStyle w:val="3"/>
      </w:pPr>
      <w:bookmarkStart w:id="127" w:name="_Toc239923533"/>
      <w:r w:rsidRPr="003F56E3">
        <w:t>Численность населения с доходами ниже границы бедности во втором квартале 2026 года составила 7,0% жителей страны. Об этом сообщает Росстат.</w:t>
      </w:r>
      <w:bookmarkEnd w:id="127"/>
    </w:p>
    <w:p w14:paraId="51AC90AF" w14:textId="77777777" w:rsidR="003F56E3" w:rsidRPr="003F56E3" w:rsidRDefault="003F56E3" w:rsidP="003F56E3">
      <w:r w:rsidRPr="003F56E3">
        <w:t xml:space="preserve">"Во </w:t>
      </w:r>
      <w:r w:rsidRPr="003F56E3">
        <w:rPr>
          <w:lang w:val="en-US"/>
        </w:rPr>
        <w:t>II</w:t>
      </w:r>
      <w:r w:rsidRPr="003F56E3">
        <w:t xml:space="preserve"> квартале 2026 года граница бедности составила 17 816 руб. Численность населения с доходами ниже границы бедности составила 7,0% жителей страны. По сравнению со </w:t>
      </w:r>
      <w:r w:rsidRPr="003F56E3">
        <w:rPr>
          <w:lang w:val="en-US"/>
        </w:rPr>
        <w:t>II</w:t>
      </w:r>
      <w:r w:rsidRPr="003F56E3">
        <w:t xml:space="preserve"> кварталом 2025 года доля населения с доходами ниже границы бедности сократилась на 0,4 п.п", - говорится в сообщении.</w:t>
      </w:r>
    </w:p>
    <w:p w14:paraId="64377CE3" w14:textId="77777777" w:rsidR="003F56E3" w:rsidRPr="003F56E3" w:rsidRDefault="003F56E3" w:rsidP="003F56E3">
      <w:r w:rsidRPr="003F56E3">
        <w:t>Указывается, что основное влияние на снижение уровня бедности оказывает рост доходов населения за счет увеличения оплаты труда и социальных выплат.</w:t>
      </w:r>
    </w:p>
    <w:p w14:paraId="7E97585B" w14:textId="4D7436DF" w:rsidR="003F56E3" w:rsidRPr="00CF059C" w:rsidRDefault="001777D8" w:rsidP="003F56E3">
      <w:hyperlink r:id="rId41" w:history="1">
        <w:r w:rsidR="003F56E3" w:rsidRPr="00425D35">
          <w:rPr>
            <w:rStyle w:val="a3"/>
            <w:lang w:val="en-US"/>
          </w:rPr>
          <w:t>https</w:t>
        </w:r>
        <w:r w:rsidR="003F56E3" w:rsidRPr="00CF059C">
          <w:rPr>
            <w:rStyle w:val="a3"/>
          </w:rPr>
          <w:t>://</w:t>
        </w:r>
        <w:r w:rsidR="003F56E3" w:rsidRPr="00425D35">
          <w:rPr>
            <w:rStyle w:val="a3"/>
            <w:lang w:val="en-US"/>
          </w:rPr>
          <w:t>tass</w:t>
        </w:r>
        <w:r w:rsidR="003F56E3" w:rsidRPr="00CF059C">
          <w:rPr>
            <w:rStyle w:val="a3"/>
          </w:rPr>
          <w:t>.</w:t>
        </w:r>
        <w:r w:rsidR="003F56E3" w:rsidRPr="00425D35">
          <w:rPr>
            <w:rStyle w:val="a3"/>
            <w:lang w:val="en-US"/>
          </w:rPr>
          <w:t>ru</w:t>
        </w:r>
        <w:r w:rsidR="003F56E3" w:rsidRPr="00CF059C">
          <w:rPr>
            <w:rStyle w:val="a3"/>
          </w:rPr>
          <w:t>/</w:t>
        </w:r>
        <w:r w:rsidR="003F56E3" w:rsidRPr="00425D35">
          <w:rPr>
            <w:rStyle w:val="a3"/>
            <w:lang w:val="en-US"/>
          </w:rPr>
          <w:t>ekonomika</w:t>
        </w:r>
        <w:r w:rsidR="003F56E3" w:rsidRPr="00CF059C">
          <w:rPr>
            <w:rStyle w:val="a3"/>
          </w:rPr>
          <w:t>/28096427</w:t>
        </w:r>
      </w:hyperlink>
      <w:r w:rsidR="003F56E3" w:rsidRPr="00CF059C">
        <w:t xml:space="preserve"> </w:t>
      </w:r>
    </w:p>
    <w:p w14:paraId="7D318FE1" w14:textId="64453063" w:rsidR="00C03946" w:rsidRPr="00C03946" w:rsidRDefault="00C03946" w:rsidP="00C03946">
      <w:pPr>
        <w:pStyle w:val="2"/>
      </w:pPr>
      <w:bookmarkStart w:id="128" w:name="_Toc239923534"/>
      <w:r w:rsidRPr="00C03946">
        <w:t>РБК, 09.09.2026, Росстат раскрыл долю граждан России с доходами ниже границы бедности</w:t>
      </w:r>
      <w:bookmarkEnd w:id="128"/>
    </w:p>
    <w:p w14:paraId="71699A3B" w14:textId="77777777" w:rsidR="00C03946" w:rsidRPr="00C03946" w:rsidRDefault="00C03946" w:rsidP="00C03946">
      <w:pPr>
        <w:pStyle w:val="3"/>
      </w:pPr>
      <w:bookmarkStart w:id="129" w:name="_Toc239923535"/>
      <w:r w:rsidRPr="00C03946">
        <w:t>По данным Росстата, граница бедности составила 17 816 руб., во втором квартале 2026 года за чертой бедности находились 7% россиян, что на 0,4 п.п. ниже аналогичного периода в 2025-м. Реальные доходы населения выросли на 1,1%</w:t>
      </w:r>
      <w:bookmarkEnd w:id="129"/>
    </w:p>
    <w:p w14:paraId="7B4EAE0F" w14:textId="77777777" w:rsidR="00C03946" w:rsidRPr="00C03946" w:rsidRDefault="00C03946" w:rsidP="00C03946">
      <w:r w:rsidRPr="00C03946">
        <w:t>Доля населения России, чей доход во втором квартале 2026 года оказался ниже границы бедности, составила 7% от всего населения страны. Граница бедности за тот же период определена на уровне 17 816 руб. Об этом свидетельствуют данные Росстата, поступившие РБК.</w:t>
      </w:r>
    </w:p>
    <w:p w14:paraId="1478738E" w14:textId="77777777" w:rsidR="00C03946" w:rsidRPr="00C03946" w:rsidRDefault="00C03946" w:rsidP="00C03946">
      <w:r w:rsidRPr="00C03946">
        <w:t>В комментарии Росстата говорится, что по сравнению со вторым кварталом 2025 года доля населения с доходами ниже границы бедности сократилась на 0,4 п.п. Снижению уровня бедности в первую очередь способствует рост доходов за счет увеличения оплаты труда и социальных выплат, пояснили в службе статистики.</w:t>
      </w:r>
    </w:p>
    <w:p w14:paraId="6BF5DD09" w14:textId="77777777" w:rsidR="00C03946" w:rsidRPr="00C03946" w:rsidRDefault="00C03946" w:rsidP="00C03946">
      <w:r w:rsidRPr="00C03946">
        <w:t>По данным Росстата, денежные доходы населения во втором квартале 2026 года выросли на 6,8% по сравнению с аналогичным периодом 2025 года: реальные денежные доходы увеличились на 1,1%, реальные располагаемые доходы - на 1,5%.</w:t>
      </w:r>
    </w:p>
    <w:p w14:paraId="522D82ED" w14:textId="77777777" w:rsidR="00C03946" w:rsidRPr="00C03946" w:rsidRDefault="00C03946" w:rsidP="00C03946">
      <w:r w:rsidRPr="00C03946">
        <w:t>В структуре денежных доходов населения возросла доля доходов от оплаты труда при снижении долей иных компонентов. Удельный вес оплаты труда наемных работников и социальных выплат остается на высоком уровне - 59,4 и 16,4% соответственно. Оплата труда наемных работников увеличилась на 10,7%, социальные выплаты - на 5,4%.</w:t>
      </w:r>
    </w:p>
    <w:p w14:paraId="3704A413" w14:textId="77777777" w:rsidR="00C03946" w:rsidRPr="00C03946" w:rsidRDefault="00C03946" w:rsidP="00C03946">
      <w:r w:rsidRPr="00C03946">
        <w:t>Среднемесячная номинальная начисленная заработная плата составила 111 433 руб., увеличившись на 10,3% в номинальном и на 4,4% в реальном выражении. Средний размер назначенных пенсий достиг 25 400 руб., что на 8,3% больше, чем годом ранее, отмечает Росстат.</w:t>
      </w:r>
    </w:p>
    <w:p w14:paraId="48174EE9" w14:textId="77777777" w:rsidR="00C03946" w:rsidRPr="00C03946" w:rsidRDefault="00C03946" w:rsidP="00C03946">
      <w:r w:rsidRPr="00C03946">
        <w:t>По данным Росстата, за период с 1 по 7 сентября 2026 года индекс потребительских цен составил 100,05%, с начала года - 104,72%.</w:t>
      </w:r>
    </w:p>
    <w:p w14:paraId="413B0A99" w14:textId="77777777" w:rsidR="00C03946" w:rsidRPr="00C03946" w:rsidRDefault="00C03946" w:rsidP="00C03946">
      <w:r w:rsidRPr="00C03946">
        <w:lastRenderedPageBreak/>
        <w:t>Среди продовольственных товаров заметнее всего подорожали куриные яйца (+1,8%), гречка (+1,7%), пшено (+0,8%) и сахар (+0,6%). Цены на плодоовощную продукцию в среднем снизились на 1,8%: капуста подешевела на 4,9%, морковь - на 4,7%, картофель - на 4,6%. Снизились цены также на вареные колбасы, сосиски, твердые сыры и свинину.</w:t>
      </w:r>
    </w:p>
    <w:p w14:paraId="11127424" w14:textId="77777777" w:rsidR="00C03946" w:rsidRPr="00C03946" w:rsidRDefault="00C03946" w:rsidP="00C03946">
      <w:r w:rsidRPr="00C03946">
        <w:t>Из медикаментов подорожали активированный уголь (+0,8%), нимесулид (+0,6%) и нафазолин (+0,4%), подешевел корвалол (-0,8%). Среди непродовольственных товаров выросли цены на смартфоны (+2,4%), телевизоры (+1,5%), отечественные автомобили (+0,9%) и бензин (+0,6%).</w:t>
      </w:r>
    </w:p>
    <w:p w14:paraId="0BFE336B" w14:textId="77777777" w:rsidR="00C03946" w:rsidRPr="00C03946" w:rsidRDefault="00C03946" w:rsidP="00C03946">
      <w:r w:rsidRPr="00C03946">
        <w:t>В сфере услуг снизилась стоимость поездок на Черноморское побережье (-6%), путевок в дома отдыха и пансионаты (-1,3%), санатории (-0,9%) и проживания в гостиницах. При этом поездки в страны Юго-Восточной Азии подорожали на 3,2%.</w:t>
      </w:r>
    </w:p>
    <w:p w14:paraId="32073509" w14:textId="77777777" w:rsidR="00C03946" w:rsidRPr="00C03946" w:rsidRDefault="00C03946" w:rsidP="00C03946">
      <w:r w:rsidRPr="00C03946">
        <w:t>Кроме того, в части России с начала сентября подорожал автомобильный бензин. за период с 1 по 7 сентября рост цен на него отмечен в 49 регионах, сильнее всего - в Тюменской области (+9,2%). Снижение зафиксировано в девяти субъектах, наиболее заметное - в Севастополе (-14,4%). В Москве и Санкт-Петербурге цены на бензин практически не изменились.</w:t>
      </w:r>
    </w:p>
    <w:p w14:paraId="598A77B4" w14:textId="77777777" w:rsidR="00C03946" w:rsidRPr="00C03946" w:rsidRDefault="00C03946" w:rsidP="00C03946">
      <w:r w:rsidRPr="00C03946">
        <w:t>В июне Росстат отчитался о снижении количества бедных в России. Тогда доля жителей, чьи доходы ниже границы бедности, в первом квартале 2026 года составила 7,7% от всего населения страны, что на 0,4 п.п. меньше по сравнению с первым кварталом 2025 года. За тот же период граница бедности в России составила 17 606 руб.</w:t>
      </w:r>
    </w:p>
    <w:p w14:paraId="301F21A3" w14:textId="77777777" w:rsidR="00C03946" w:rsidRPr="00C03946" w:rsidRDefault="00C03946" w:rsidP="00C03946">
      <w:r w:rsidRPr="00C03946">
        <w:t>Минэкономразвития прогнозировало по итогам 2026 года рост реальных зарплат на 2,2%, а номинальных - на 7,9%. Реальные располагаемые доходы населения, по оценке ведомства, увеличатся на 0,8%.</w:t>
      </w:r>
    </w:p>
    <w:p w14:paraId="355A3D9C" w14:textId="77777777" w:rsidR="00C03946" w:rsidRPr="00C03946" w:rsidRDefault="00C03946" w:rsidP="00C03946">
      <w:r w:rsidRPr="00C03946">
        <w:t xml:space="preserve">Средняя месячная зарплата в России в 2025 году в пересчете на паритет покупательной способности (ППС) оказалась выше, чем в некоторых странах Евросоюза, сообщил </w:t>
      </w:r>
      <w:r w:rsidRPr="00C03946">
        <w:rPr>
          <w:lang w:val="en-US"/>
        </w:rPr>
        <w:t>Bloomberg</w:t>
      </w:r>
      <w:r w:rsidRPr="00C03946">
        <w:t>. По данным Росстата, среднемесячная зарплата в России в 2025 году составила 101 784 руб., тогда как в 2021 году она равнялась 57 244 руб. С 2021 года параллельно в России выросла инфляция: пережив пик в 2022 году, к 2023 году она замедлилась, однако позже начала постепенно ускоряться. По данным Банка России, в июле 2026 года годовая инфляция зафиксирована на уровне 5,98%.</w:t>
      </w:r>
    </w:p>
    <w:p w14:paraId="446EEB92" w14:textId="052496B3" w:rsidR="00C03946" w:rsidRPr="00C03946" w:rsidRDefault="001777D8" w:rsidP="00C03946">
      <w:hyperlink r:id="rId42" w:history="1">
        <w:r w:rsidR="00C03946" w:rsidRPr="00425D35">
          <w:rPr>
            <w:rStyle w:val="a3"/>
            <w:lang w:val="en-US"/>
          </w:rPr>
          <w:t>https</w:t>
        </w:r>
        <w:r w:rsidR="00C03946" w:rsidRPr="00C03946">
          <w:rPr>
            <w:rStyle w:val="a3"/>
          </w:rPr>
          <w:t>://</w:t>
        </w:r>
        <w:r w:rsidR="00C03946" w:rsidRPr="00425D35">
          <w:rPr>
            <w:rStyle w:val="a3"/>
            <w:lang w:val="en-US"/>
          </w:rPr>
          <w:t>www</w:t>
        </w:r>
        <w:r w:rsidR="00C03946" w:rsidRPr="00C03946">
          <w:rPr>
            <w:rStyle w:val="a3"/>
          </w:rPr>
          <w:t>.</w:t>
        </w:r>
        <w:r w:rsidR="00C03946" w:rsidRPr="00425D35">
          <w:rPr>
            <w:rStyle w:val="a3"/>
            <w:lang w:val="en-US"/>
          </w:rPr>
          <w:t>rbc</w:t>
        </w:r>
        <w:r w:rsidR="00C03946" w:rsidRPr="00C03946">
          <w:rPr>
            <w:rStyle w:val="a3"/>
          </w:rPr>
          <w:t>.</w:t>
        </w:r>
        <w:r w:rsidR="00C03946" w:rsidRPr="00425D35">
          <w:rPr>
            <w:rStyle w:val="a3"/>
            <w:lang w:val="en-US"/>
          </w:rPr>
          <w:t>ru</w:t>
        </w:r>
        <w:r w:rsidR="00C03946" w:rsidRPr="00C03946">
          <w:rPr>
            <w:rStyle w:val="a3"/>
          </w:rPr>
          <w:t>/</w:t>
        </w:r>
        <w:r w:rsidR="00C03946" w:rsidRPr="00425D35">
          <w:rPr>
            <w:rStyle w:val="a3"/>
            <w:lang w:val="en-US"/>
          </w:rPr>
          <w:t>economics</w:t>
        </w:r>
        <w:r w:rsidR="00C03946" w:rsidRPr="00C03946">
          <w:rPr>
            <w:rStyle w:val="a3"/>
          </w:rPr>
          <w:t>/09/09/2026/6</w:t>
        </w:r>
        <w:r w:rsidR="00C03946" w:rsidRPr="00425D35">
          <w:rPr>
            <w:rStyle w:val="a3"/>
            <w:lang w:val="en-US"/>
          </w:rPr>
          <w:t>aa</w:t>
        </w:r>
        <w:r w:rsidR="00C03946" w:rsidRPr="00C03946">
          <w:rPr>
            <w:rStyle w:val="a3"/>
          </w:rPr>
          <w:t>17247526</w:t>
        </w:r>
        <w:r w:rsidR="00C03946" w:rsidRPr="00425D35">
          <w:rPr>
            <w:rStyle w:val="a3"/>
            <w:lang w:val="en-US"/>
          </w:rPr>
          <w:t>c</w:t>
        </w:r>
        <w:r w:rsidR="00C03946" w:rsidRPr="00C03946">
          <w:rPr>
            <w:rStyle w:val="a3"/>
          </w:rPr>
          <w:t>7990</w:t>
        </w:r>
        <w:r w:rsidR="00C03946" w:rsidRPr="00425D35">
          <w:rPr>
            <w:rStyle w:val="a3"/>
            <w:lang w:val="en-US"/>
          </w:rPr>
          <w:t>aaa</w:t>
        </w:r>
        <w:r w:rsidR="00C03946" w:rsidRPr="00C03946">
          <w:rPr>
            <w:rStyle w:val="a3"/>
          </w:rPr>
          <w:t>1</w:t>
        </w:r>
        <w:r w:rsidR="00C03946" w:rsidRPr="00425D35">
          <w:rPr>
            <w:rStyle w:val="a3"/>
            <w:lang w:val="en-US"/>
          </w:rPr>
          <w:t>b</w:t>
        </w:r>
        <w:r w:rsidR="00C03946" w:rsidRPr="00C03946">
          <w:rPr>
            <w:rStyle w:val="a3"/>
          </w:rPr>
          <w:t>6</w:t>
        </w:r>
        <w:r w:rsidR="00C03946" w:rsidRPr="00425D35">
          <w:rPr>
            <w:rStyle w:val="a3"/>
            <w:lang w:val="en-US"/>
          </w:rPr>
          <w:t>c</w:t>
        </w:r>
        <w:r w:rsidR="00C03946" w:rsidRPr="00C03946">
          <w:rPr>
            <w:rStyle w:val="a3"/>
          </w:rPr>
          <w:t>8</w:t>
        </w:r>
      </w:hyperlink>
      <w:r w:rsidR="00C03946" w:rsidRPr="00C03946">
        <w:t xml:space="preserve"> </w:t>
      </w:r>
    </w:p>
    <w:p w14:paraId="52C615A5" w14:textId="77777777" w:rsidR="00A919E0" w:rsidRPr="00FD30AA" w:rsidRDefault="00A919E0" w:rsidP="00A919E0">
      <w:pPr>
        <w:pStyle w:val="2"/>
      </w:pPr>
      <w:bookmarkStart w:id="130" w:name="_Toc239923536"/>
      <w:r w:rsidRPr="00FD30AA">
        <w:t xml:space="preserve">Торгово-промышленная палата РФ, 09.09.2026, </w:t>
      </w:r>
      <w:r w:rsidRPr="00FD30AA">
        <w:rPr>
          <w:rFonts w:eastAsia="Verdana"/>
        </w:rPr>
        <w:t>ТПП РФ активно участвует в деловой программе Дня финансиста</w:t>
      </w:r>
      <w:bookmarkEnd w:id="130"/>
    </w:p>
    <w:p w14:paraId="14392AAB" w14:textId="1BDDD931" w:rsidR="00A919E0" w:rsidRPr="00A919E0" w:rsidRDefault="00A919E0" w:rsidP="003B7D6D">
      <w:pPr>
        <w:pStyle w:val="3"/>
      </w:pPr>
      <w:bookmarkStart w:id="131" w:name="_Toc239923537"/>
      <w:r w:rsidRPr="00A919E0">
        <w:t xml:space="preserve">8 сентября в Центральном доме ученых состоялись торжественные мероприятия, посвященные Дню финансиста: дискуссионная панель </w:t>
      </w:r>
      <w:r w:rsidR="00916F85">
        <w:t>«</w:t>
      </w:r>
      <w:r w:rsidRPr="00A919E0">
        <w:t>Формула развития страны: Диалог. Доверие. Деньги</w:t>
      </w:r>
      <w:r w:rsidR="00916F85">
        <w:t>»</w:t>
      </w:r>
      <w:r w:rsidRPr="00A919E0">
        <w:t xml:space="preserve"> с участием представителей Банка России, Совета Федерации, Торгово-промышленной палаты Российской Федерации, общественных организаций потребителей, участников финансового рынка, предпринимательского и экспертного сообщества.</w:t>
      </w:r>
      <w:bookmarkEnd w:id="131"/>
    </w:p>
    <w:p w14:paraId="70269FC9" w14:textId="0ED61910" w:rsidR="00A919E0" w:rsidRPr="00A919E0" w:rsidRDefault="00A919E0" w:rsidP="00A919E0">
      <w:r w:rsidRPr="00A919E0">
        <w:t xml:space="preserve">Деловую программу форума открыл председатель Совета финансового рынка, сопредседатель Оргкомитета Всероссийского государственного профессионального </w:t>
      </w:r>
      <w:r w:rsidRPr="00A919E0">
        <w:lastRenderedPageBreak/>
        <w:t xml:space="preserve">праздника </w:t>
      </w:r>
      <w:r w:rsidR="00916F85">
        <w:t>«</w:t>
      </w:r>
      <w:r w:rsidRPr="00A919E0">
        <w:t>День финансиста</w:t>
      </w:r>
      <w:r w:rsidR="00916F85">
        <w:t>»</w:t>
      </w:r>
      <w:r w:rsidRPr="00A919E0">
        <w:t xml:space="preserve"> Анатолий Гавриленко. С приветствием к участникам форума обратился министр финансов Российской Федерации Антон Силуанов.</w:t>
      </w:r>
    </w:p>
    <w:p w14:paraId="14CCCEAB" w14:textId="723D5B9D" w:rsidR="00A919E0" w:rsidRPr="00A919E0" w:rsidRDefault="00A919E0" w:rsidP="00A919E0">
      <w:r w:rsidRPr="00A919E0">
        <w:t xml:space="preserve">В ходе открытого диалога </w:t>
      </w:r>
      <w:r w:rsidR="00916F85">
        <w:t>«</w:t>
      </w:r>
      <w:r w:rsidRPr="00A919E0">
        <w:t>Формула развития страны: Диалог. Доверие. Деньги</w:t>
      </w:r>
      <w:r w:rsidR="00916F85">
        <w:t>»</w:t>
      </w:r>
      <w:r w:rsidRPr="00A919E0">
        <w:t xml:space="preserve">, который модерировал член Совета ТПП РФ по финансовым рынкам и инвестициям Вениамин Каганов, выступили советник президента ТПП РФ Дмитрий Курочкин, председатель Совета ТПП РФ по финансовым рынкам и инвестициям Владимир Гамза, первый заместитель председателя Комитета Совета Федерации по бюджету и финансовым рынкам Сергей Рябухин, заместитель председателя Банка России Михаил Мамута, президент </w:t>
      </w:r>
      <w:r w:rsidRPr="00A919E0">
        <w:rPr>
          <w:b/>
          <w:bCs/>
        </w:rPr>
        <w:t>Национальной ассоциации</w:t>
      </w:r>
      <w:r w:rsidRPr="00A919E0">
        <w:t xml:space="preserve"> </w:t>
      </w:r>
      <w:r w:rsidRPr="00A919E0">
        <w:rPr>
          <w:b/>
        </w:rPr>
        <w:t>НПФ</w:t>
      </w:r>
      <w:r w:rsidRPr="00A919E0">
        <w:t xml:space="preserve"> Сергей Беляков, президент Ассоциации банков России Денис Липаев, президент НАУФОР Алексей Тимофеев, президент Всероссийского союза страховщиков Евгений Уфимцев, заместитель руководителя Роскачества Юлия Михалева, директор Ассоциации ответственных потребителей финансовых услуг Петр Лансков, представители общественных организаций, эксперты комитетов и советов ТПП РФ.</w:t>
      </w:r>
    </w:p>
    <w:p w14:paraId="10213849" w14:textId="2D5F41E0" w:rsidR="00A919E0" w:rsidRPr="00A919E0" w:rsidRDefault="00A919E0" w:rsidP="00A919E0">
      <w:r w:rsidRPr="00A919E0">
        <w:t xml:space="preserve">В рамках программы форума состоялась также церемония награждения лауреатов Всероссийской премии </w:t>
      </w:r>
      <w:r w:rsidR="00916F85">
        <w:t>«</w:t>
      </w:r>
      <w:r w:rsidRPr="00A919E0">
        <w:t>Репутация</w:t>
      </w:r>
      <w:r w:rsidR="00916F85">
        <w:t>»</w:t>
      </w:r>
      <w:r w:rsidRPr="00A919E0">
        <w:t xml:space="preserve">, вручены специальные награды за вклад в развитие </w:t>
      </w:r>
      <w:r w:rsidR="00916F85">
        <w:t>«</w:t>
      </w:r>
      <w:r w:rsidRPr="00A919E0">
        <w:t>зеленых финансов</w:t>
      </w:r>
      <w:r w:rsidR="00916F85">
        <w:t>»</w:t>
      </w:r>
      <w:r w:rsidRPr="00A919E0">
        <w:t xml:space="preserve"> и премии Совета финансового рынка. Отдельно отмечены проекты, направленные на повышение финансовой грамотности и доступности финансовых услуг для социально уязвимых категорий граждан.</w:t>
      </w:r>
    </w:p>
    <w:p w14:paraId="65790AE7" w14:textId="77777777" w:rsidR="00A919E0" w:rsidRPr="00A919E0" w:rsidRDefault="001777D8" w:rsidP="00A919E0">
      <w:hyperlink r:id="rId43" w:history="1">
        <w:r w:rsidR="00A919E0" w:rsidRPr="00A919E0">
          <w:rPr>
            <w:rStyle w:val="a3"/>
          </w:rPr>
          <w:t>https://news.tpprf.ru/ru/news/9146214/</w:t>
        </w:r>
      </w:hyperlink>
    </w:p>
    <w:p w14:paraId="0ED5BD3D" w14:textId="2B9B74D5" w:rsidR="00DD0752" w:rsidRDefault="00DD0752" w:rsidP="00DD0752"/>
    <w:p w14:paraId="3F1A2B81" w14:textId="77777777" w:rsidR="00AC347F" w:rsidRDefault="00AC347F" w:rsidP="00AC347F">
      <w:pPr>
        <w:pStyle w:val="2"/>
      </w:pPr>
      <w:bookmarkStart w:id="132" w:name="_Toc239923538"/>
      <w:r>
        <w:t>Некоммерческое партнерство развития финансового рынка РТС, 09.09.2026</w:t>
      </w:r>
      <w:r w:rsidRPr="0081554D">
        <w:t xml:space="preserve">, </w:t>
      </w:r>
      <w:r>
        <w:t>День финансиста 2026: открытый диалог о доверии</w:t>
      </w:r>
      <w:bookmarkEnd w:id="132"/>
    </w:p>
    <w:p w14:paraId="6A03B6FF" w14:textId="77777777" w:rsidR="00AC347F" w:rsidRDefault="00AC347F" w:rsidP="00AC347F">
      <w:pPr>
        <w:pStyle w:val="3"/>
      </w:pPr>
      <w:bookmarkStart w:id="133" w:name="_Toc239923539"/>
      <w:r>
        <w:t xml:space="preserve">8 сентября 2026 года, в День финансиста, в Центральном доме учёных РАН состоялись дискуссионная панель "Формула развития страны: Деньги. Диалог. Доверие" и торжественная церемония вручения Всероссийской профессиональной премии финансистов «Репутация». В мероприятии приняли участие Михаил Мамута, заместитель председателя Банка России, Сергей Рябухин, первый заместитель председателя Комитета Совета Федерации по бюджету и финансовым рынкам, а также руководители государственных и профессиональных финансовых объединений, включая ТПП РФ, Всероссийский союз страховщиков, </w:t>
      </w:r>
      <w:r w:rsidRPr="00F763E8">
        <w:rPr>
          <w:b/>
          <w:bCs w:val="0"/>
        </w:rPr>
        <w:t>НАПФ</w:t>
      </w:r>
      <w:r>
        <w:t>, НАУФОР, НАУМИР, ААС, Союз пенсионеров и др.</w:t>
      </w:r>
      <w:bookmarkEnd w:id="133"/>
    </w:p>
    <w:p w14:paraId="2B904B40" w14:textId="77777777" w:rsidR="00AC347F" w:rsidRDefault="00AC347F" w:rsidP="00AC347F">
      <w:r>
        <w:t>Центральной темой дискуссии стал открытый диалог между финансовым рынком, регулятором и потребителями финансовых услуг. Формат панели предполагал равноправный разговор восьми сторон: банковского и страхового сектора, фондового рынка, регуляторов и инфраструктуры, инвесторов, реального сектора экономики, общественных объединений, креативных индустрий, культуры и спорта.</w:t>
      </w:r>
    </w:p>
    <w:p w14:paraId="59A39E54" w14:textId="77777777" w:rsidR="00AC347F" w:rsidRDefault="00AC347F" w:rsidP="00AC347F">
      <w:r>
        <w:t xml:space="preserve">Логика дискуссии строилась от запроса потребителя. «Такой формат нетипичен для профессиональных участников рынка», - подчеркнул ведущий круглого стола Вениамин Каганов, доктор экономических наук и профессор РАНХиГС. Сначала на сцене и в зале свои проблемы и ожидания формулировали потребители финансовых услуг, затем на их </w:t>
      </w:r>
      <w:r>
        <w:lastRenderedPageBreak/>
        <w:t>запрос отвечали представители финансового рынка. Вопросы строились вокруг доверия к финансовым услугам, доступности продуктов и понятности условий. По итогам дискуссии будет сформирован перечень предложений, который будет передан профильным организациям для реализации.</w:t>
      </w:r>
    </w:p>
    <w:p w14:paraId="74FDF2AD" w14:textId="77777777" w:rsidR="00AC347F" w:rsidRDefault="00AC347F" w:rsidP="00AC347F">
      <w:r>
        <w:t>Владимир Гамза, Председатель Совета ТПП РФ по финансово-промышленной и инвестиционной политике, отметил особую важность разделения личного и публичного доверия: «К сожалению, мы никогда не создадим высокий уровень доверия, если не разделим эти два понятия. Если нам удастся решить вопрос с публичным и личным доверием, я думаю, что у нас очень многие проблемы исчезнут».</w:t>
      </w:r>
    </w:p>
    <w:p w14:paraId="4D53C1D8" w14:textId="77777777" w:rsidR="00AC347F" w:rsidRDefault="00AC347F" w:rsidP="00AC347F">
      <w:r>
        <w:t>В рамках мероприятия состоялась церемония награждения Всероссийской профессиональной премии финансистов «Репутация», а также вручение специальных наград Совета финансового рынка и Ассоциации «НП РТС».</w:t>
      </w:r>
    </w:p>
    <w:p w14:paraId="214063FF" w14:textId="77777777" w:rsidR="00AC347F" w:rsidRDefault="00AC347F" w:rsidP="00AC347F">
      <w:r>
        <w:t>Памятным знаком «За сотрудничество» Банка России был отмечен Анатолий Григорьевич Гавриленко, председатель Совета директоров Ассоциации «НП РТС». Награду торжественно вручил Михаил Мамута, Заместитель Председателя Банка России, отметив, что нагрудный знак присужден Гавриленко за значительный вклад в организацию финансового рынка Российской Федерации, развитие финансовой грамотности и финансовой культуры страны.</w:t>
      </w:r>
    </w:p>
    <w:p w14:paraId="3E48F006" w14:textId="77777777" w:rsidR="00AC347F" w:rsidRDefault="00AC347F" w:rsidP="00AC347F">
      <w:r>
        <w:t>Лауреатом премии «Репутация» в номинации «За вклад в финансовую науку» стал Станислав Евгеньевич Прокофьев, ректор Финансового университета при Правительстве Российской Федерации. Награду вручил Андрей Епишин, заместитель председателя Комитета Совета Федерации по бюджету и финансовым рынкам. Он подчеркнул, что работа в финансах невозможна без системного изучения научной основы - рисков, достаточности капитала и нормативной базы. Профессионалы не могут полагаться на интуицию, только комплексный подход к знаниям может обеспечить устойчивость в финансовой сфере.</w:t>
      </w:r>
    </w:p>
    <w:p w14:paraId="0F2CED79" w14:textId="77777777" w:rsidR="00AC347F" w:rsidRDefault="00AC347F" w:rsidP="00AC347F">
      <w:r>
        <w:t>Премией Ассоциации «НП РТС» «За вклад в развитие рынка зеленых финансовых инструментов» была награждена Государственная корпорация развития «ВЭБ.РФ», которая с 2020 года выступает в роли методологического центра обеспечения инвестиционной деятельности в сфере устойчивого развития, а на постоянной основе размещает выпуски зеленых облигаций. От лица ВЭБ.РФ премию получили Александр Мухин, Управляющий директор, и Анастасия Цумерова, Директор по устойчивому развитию.</w:t>
      </w:r>
    </w:p>
    <w:p w14:paraId="499F05E3" w14:textId="77777777" w:rsidR="00AC347F" w:rsidRPr="0081554D" w:rsidRDefault="00AC347F" w:rsidP="00AC347F">
      <w:hyperlink r:id="rId44" w:history="1">
        <w:r w:rsidRPr="00425D35">
          <w:rPr>
            <w:rStyle w:val="a3"/>
          </w:rPr>
          <w:t>https://nprts.ru/ru/about/news.aspx?news=56057</w:t>
        </w:r>
      </w:hyperlink>
      <w:r w:rsidRPr="0081554D">
        <w:t xml:space="preserve"> </w:t>
      </w:r>
    </w:p>
    <w:p w14:paraId="05DDCBDA" w14:textId="77777777" w:rsidR="00AC347F" w:rsidRPr="00FD30AA" w:rsidRDefault="00AC347F" w:rsidP="00DD0752"/>
    <w:p w14:paraId="1648AE75" w14:textId="77777777" w:rsidR="00111D7C" w:rsidRPr="00FD30AA" w:rsidRDefault="00111D7C" w:rsidP="00111D7C">
      <w:pPr>
        <w:pStyle w:val="251"/>
      </w:pPr>
      <w:bookmarkStart w:id="134" w:name="_Toc99271712"/>
      <w:bookmarkStart w:id="135" w:name="_Toc99318658"/>
      <w:bookmarkStart w:id="136" w:name="_Toc165991078"/>
      <w:bookmarkStart w:id="137" w:name="_Toc239923540"/>
      <w:bookmarkEnd w:id="120"/>
      <w:bookmarkEnd w:id="121"/>
      <w:r w:rsidRPr="00FD30AA">
        <w:lastRenderedPageBreak/>
        <w:t>НОВОСТИ ЗАРУБЕЖНЫХ ПЕНСИОННЫХ СИСТЕМ</w:t>
      </w:r>
      <w:bookmarkEnd w:id="134"/>
      <w:bookmarkEnd w:id="135"/>
      <w:bookmarkEnd w:id="136"/>
      <w:bookmarkEnd w:id="137"/>
    </w:p>
    <w:p w14:paraId="7D59896E" w14:textId="77777777" w:rsidR="00111D7C" w:rsidRPr="00FD30AA" w:rsidRDefault="00111D7C" w:rsidP="00111D7C">
      <w:pPr>
        <w:pStyle w:val="10"/>
      </w:pPr>
      <w:bookmarkStart w:id="138" w:name="_Toc99271713"/>
      <w:bookmarkStart w:id="139" w:name="_Toc99318659"/>
      <w:bookmarkStart w:id="140" w:name="_Toc165991079"/>
      <w:bookmarkStart w:id="141" w:name="_Toc239923541"/>
      <w:r w:rsidRPr="00FD30AA">
        <w:t>Новости пенсионной отрасли стран ближнего зарубежья</w:t>
      </w:r>
      <w:bookmarkEnd w:id="138"/>
      <w:bookmarkEnd w:id="139"/>
      <w:bookmarkEnd w:id="140"/>
      <w:bookmarkEnd w:id="141"/>
    </w:p>
    <w:p w14:paraId="06571A25" w14:textId="05E31D40" w:rsidR="00256A6B" w:rsidRPr="00FD30AA" w:rsidRDefault="00256A6B" w:rsidP="00256A6B">
      <w:pPr>
        <w:pStyle w:val="2"/>
      </w:pPr>
      <w:bookmarkStart w:id="142" w:name="_Toc239923542"/>
      <w:r w:rsidRPr="00FD30AA">
        <w:t>NUR.kz, 09.09.2026, Зависит от возраста: какую пенсионную стратегию выбрать казахстанцам</w:t>
      </w:r>
      <w:bookmarkEnd w:id="142"/>
    </w:p>
    <w:p w14:paraId="5692A407" w14:textId="77777777" w:rsidR="00256A6B" w:rsidRPr="00FD30AA" w:rsidRDefault="00256A6B" w:rsidP="003B7D6D">
      <w:pPr>
        <w:pStyle w:val="3"/>
      </w:pPr>
      <w:bookmarkStart w:id="143" w:name="_Toc239923543"/>
      <w:r w:rsidRPr="00FD30AA">
        <w:t>При переводе денег частным управляющим инвестиционным портфелем казахстанцам предлагается несколько стратегий с разной доходностью и уровнем риска. Выбор зависит от самого вкладчика, сообщает NUR.KZ.</w:t>
      </w:r>
      <w:bookmarkEnd w:id="143"/>
    </w:p>
    <w:p w14:paraId="52AB8F49" w14:textId="77777777" w:rsidR="00256A6B" w:rsidRPr="00FD30AA" w:rsidRDefault="00256A6B" w:rsidP="00256A6B">
      <w:r w:rsidRPr="00FD30AA">
        <w:t>Передача до 100% своих накоплений частным управляющим инвестпортфелем (УИП) – это добровольная возможность, которая доступна казахстанцам с 7 сентября 2026 года (ранее можно было передать только до 50%).</w:t>
      </w:r>
    </w:p>
    <w:p w14:paraId="1AA4CF32" w14:textId="77777777" w:rsidR="00256A6B" w:rsidRPr="00FD30AA" w:rsidRDefault="00256A6B" w:rsidP="00256A6B">
      <w:r w:rsidRPr="00FD30AA">
        <w:t>Но это решение должно быть принято не просто так, а с учетом своего возраста, доходности отдельного взятого УИП и его стратегии по уровню риска и доходности. Сейчас казахстанцы не могут сами выбрать стратегию внутри определенного УИПа.</w:t>
      </w:r>
    </w:p>
    <w:p w14:paraId="3FAD6551" w14:textId="77777777" w:rsidR="00256A6B" w:rsidRPr="00FD30AA" w:rsidRDefault="00256A6B" w:rsidP="00256A6B">
      <w:r w:rsidRPr="00FD30AA">
        <w:t>Согласно данным площадки для выбора УИП invest.enpg.kz, каждый из действующих управляющих предлагает только один тип портфеля:</w:t>
      </w:r>
    </w:p>
    <w:p w14:paraId="7A149815" w14:textId="77777777" w:rsidR="00256A6B" w:rsidRPr="00FD30AA" w:rsidRDefault="00256A6B" w:rsidP="00256A6B">
      <w:r w:rsidRPr="00FD30AA">
        <w:t>BCC Invest – консервативный портфель;</w:t>
      </w:r>
    </w:p>
    <w:p w14:paraId="031B5EA9" w14:textId="77777777" w:rsidR="00256A6B" w:rsidRPr="00FD30AA" w:rsidRDefault="00256A6B" w:rsidP="00256A6B">
      <w:r w:rsidRPr="00FD30AA">
        <w:t>Alatau City Invest – умеренный;</w:t>
      </w:r>
    </w:p>
    <w:p w14:paraId="4C0B24C7" w14:textId="77777777" w:rsidR="00256A6B" w:rsidRPr="00FD30AA" w:rsidRDefault="00256A6B" w:rsidP="00256A6B">
      <w:r w:rsidRPr="00FD30AA">
        <w:t>Halyk Finance – консервативный;</w:t>
      </w:r>
    </w:p>
    <w:p w14:paraId="628EC6A7" w14:textId="77777777" w:rsidR="00256A6B" w:rsidRPr="00FD30AA" w:rsidRDefault="00256A6B" w:rsidP="00256A6B">
      <w:r w:rsidRPr="00FD30AA">
        <w:t>Halyk Global Market – консервативный;</w:t>
      </w:r>
    </w:p>
    <w:p w14:paraId="1A67D5C7" w14:textId="77777777" w:rsidR="00256A6B" w:rsidRPr="00FD30AA" w:rsidRDefault="00256A6B" w:rsidP="00256A6B">
      <w:r w:rsidRPr="00FD30AA">
        <w:t>Tansar Capital – умеренный;</w:t>
      </w:r>
    </w:p>
    <w:p w14:paraId="1C80F65B" w14:textId="525931AB" w:rsidR="00256A6B" w:rsidRPr="00FD30AA" w:rsidRDefault="00916F85" w:rsidP="00256A6B">
      <w:r>
        <w:t>«</w:t>
      </w:r>
      <w:r w:rsidR="00256A6B" w:rsidRPr="00FD30AA">
        <w:t>Сентрас Секрьюритиз</w:t>
      </w:r>
      <w:r>
        <w:t>»</w:t>
      </w:r>
      <w:r w:rsidR="00256A6B" w:rsidRPr="00FD30AA">
        <w:t xml:space="preserve"> – консервативный.</w:t>
      </w:r>
    </w:p>
    <w:p w14:paraId="1A77CA57" w14:textId="77777777" w:rsidR="00256A6B" w:rsidRPr="00FD30AA" w:rsidRDefault="00256A6B" w:rsidP="00256A6B">
      <w:r w:rsidRPr="00FD30AA">
        <w:t>Возможно, что в будущем казахстанцам будет доступно больше вариантов портфелей. Однако сейчас управляющие предлагают одну конкретную стратегию, по которой они работают. Поэтому важно понимать их отличия.</w:t>
      </w:r>
    </w:p>
    <w:p w14:paraId="009A37D0" w14:textId="77777777" w:rsidR="00256A6B" w:rsidRPr="00FD30AA" w:rsidRDefault="00256A6B" w:rsidP="00256A6B">
      <w:r w:rsidRPr="00FD30AA">
        <w:t>Консервативный портфель</w:t>
      </w:r>
    </w:p>
    <w:p w14:paraId="375BCFA0" w14:textId="77777777" w:rsidR="00256A6B" w:rsidRPr="00FD30AA" w:rsidRDefault="00256A6B" w:rsidP="00256A6B">
      <w:r w:rsidRPr="00FD30AA">
        <w:t>Согласно данным источника, наиболее надежным выбором, который сохранит деньги от обесценивания и снизит угрозу рыночных потерь (от падения цен на те или иные активы, в которые вложены деньги казахстанцев), является консервативная стратегия.</w:t>
      </w:r>
    </w:p>
    <w:p w14:paraId="5838F548" w14:textId="77777777" w:rsidR="00256A6B" w:rsidRPr="00FD30AA" w:rsidRDefault="00256A6B" w:rsidP="00256A6B">
      <w:r w:rsidRPr="00FD30AA">
        <w:t>Она означает, что деньги вкладываются в надежные долговые инструменты (облигации). А минимальное значение доходности по нему рассчитывается по итогам 12 месяцев – если результат УИП уступит этому показателю, то он обязан будет возместить разницу из собственных средств.</w:t>
      </w:r>
    </w:p>
    <w:p w14:paraId="1C26AD64" w14:textId="0043424C" w:rsidR="00256A6B" w:rsidRPr="00FD30AA" w:rsidRDefault="00916F85" w:rsidP="00256A6B">
      <w:r>
        <w:t>«</w:t>
      </w:r>
      <w:r w:rsidR="00256A6B" w:rsidRPr="00FD30AA">
        <w:t xml:space="preserve">Консервативный инвестиционный портфель – это набор надежных финансовых инструментов, где главной целью является сохранение денег, а не их быстрый рост. </w:t>
      </w:r>
      <w:r w:rsidR="00256A6B" w:rsidRPr="00FD30AA">
        <w:lastRenderedPageBreak/>
        <w:t>Такой портфель защищает накопления и приносит стабильный, но небольшой доход при минимальном уровне риска</w:t>
      </w:r>
      <w:r>
        <w:t>»</w:t>
      </w:r>
      <w:r w:rsidR="00256A6B" w:rsidRPr="00FD30AA">
        <w:t>, – отмечается в источнике.</w:t>
      </w:r>
    </w:p>
    <w:p w14:paraId="12D68DD4" w14:textId="77777777" w:rsidR="00256A6B" w:rsidRPr="00FD30AA" w:rsidRDefault="00256A6B" w:rsidP="00256A6B">
      <w:r w:rsidRPr="00FD30AA">
        <w:t>Он доступен в любом возрасте.</w:t>
      </w:r>
    </w:p>
    <w:p w14:paraId="4C0BAFD8" w14:textId="77777777" w:rsidR="00256A6B" w:rsidRPr="00FD30AA" w:rsidRDefault="00256A6B" w:rsidP="00256A6B">
      <w:r w:rsidRPr="00FD30AA">
        <w:t>Однако обычно выбирать максимум надежности в обмен на снижение доходности рекомендуется именно для лиц предпенсионного возраста: когда до пенсии остается менее 5 лет. Это связано с тем, что рынок имеет цикличность – периоды роста сменяются периодами спада.</w:t>
      </w:r>
    </w:p>
    <w:p w14:paraId="7765C34A" w14:textId="51296025" w:rsidR="00256A6B" w:rsidRPr="00FD30AA" w:rsidRDefault="00256A6B" w:rsidP="00256A6B">
      <w:r w:rsidRPr="00FD30AA">
        <w:t xml:space="preserve">Такой цикл может оказаться достаточно долгим (иногда до 20 лет). И если вкладчик выберет рискованную стратегию, а рынок </w:t>
      </w:r>
      <w:r w:rsidR="00916F85">
        <w:t>«</w:t>
      </w:r>
      <w:r w:rsidRPr="00FD30AA">
        <w:t>просядет</w:t>
      </w:r>
      <w:r w:rsidR="00916F85">
        <w:t>»</w:t>
      </w:r>
      <w:r w:rsidRPr="00FD30AA">
        <w:t>, то у него может не хватить времени на восстановления портфеля.</w:t>
      </w:r>
    </w:p>
    <w:p w14:paraId="1601D536" w14:textId="77777777" w:rsidR="00256A6B" w:rsidRPr="00FD30AA" w:rsidRDefault="00256A6B" w:rsidP="00256A6B">
      <w:r w:rsidRPr="00FD30AA">
        <w:t>В итоге он рискует столкнуться с убытками и снижением пенсионных накоплений к моменту назначения выплат по возрасту.</w:t>
      </w:r>
    </w:p>
    <w:p w14:paraId="5F5D3EAC" w14:textId="77777777" w:rsidR="00256A6B" w:rsidRPr="00FD30AA" w:rsidRDefault="00256A6B" w:rsidP="00256A6B">
      <w:r w:rsidRPr="00FD30AA">
        <w:t>Умеренный портфель</w:t>
      </w:r>
    </w:p>
    <w:p w14:paraId="173A4652" w14:textId="77777777" w:rsidR="00256A6B" w:rsidRPr="00FD30AA" w:rsidRDefault="00256A6B" w:rsidP="00256A6B">
      <w:r w:rsidRPr="00FD30AA">
        <w:t>Для лиц с большим запасом времени может подойти другая стратегия, предполагающая больше доходности и риска (обычно пропорции долговых и долевых бумаг примерно одинаковые). А минимальная доходность рассчитывается по итогам 36 месяцев.</w:t>
      </w:r>
    </w:p>
    <w:p w14:paraId="31A8789A" w14:textId="10B091E0" w:rsidR="00256A6B" w:rsidRPr="00FD30AA" w:rsidRDefault="00916F85" w:rsidP="00256A6B">
      <w:r>
        <w:t>«</w:t>
      </w:r>
      <w:r w:rsidR="00256A6B" w:rsidRPr="00FD30AA">
        <w:t>Умеренный портфель – это не усредненная позиция между консервативным и рискованным (агрессивным) портфелями. В отличие от агрессивных стратегий, нацеленных на максимизацию прибыли, или консервативных подходов, ориентированных исключительно на сохранение капитала, умеренный портфель предлагает золотую середину.</w:t>
      </w:r>
    </w:p>
    <w:p w14:paraId="27278A5B" w14:textId="7EC89E18" w:rsidR="00256A6B" w:rsidRPr="00FD30AA" w:rsidRDefault="00256A6B" w:rsidP="00256A6B">
      <w:r w:rsidRPr="00FD30AA">
        <w:t>Он позволяет рассчитывать на стабильный рост капитала в долгосрочной перспективе, не подвергая свои вложения чрезмерному риску</w:t>
      </w:r>
      <w:r w:rsidR="00916F85">
        <w:t>»</w:t>
      </w:r>
      <w:r w:rsidRPr="00FD30AA">
        <w:t>, – указывают в источнике.</w:t>
      </w:r>
    </w:p>
    <w:p w14:paraId="32F399CE" w14:textId="77777777" w:rsidR="00256A6B" w:rsidRPr="00FD30AA" w:rsidRDefault="00256A6B" w:rsidP="00256A6B">
      <w:r w:rsidRPr="00FD30AA">
        <w:t>Также отмечается, что умеренный портфель доступен вкладчикам, у которых срок выхода на пенсию составляет более трех лет. Вариант подходит и для более долгосрочного инвестирования – например, если вкладчику до пенсии остается около 10-15 лет.</w:t>
      </w:r>
    </w:p>
    <w:p w14:paraId="46603805" w14:textId="77777777" w:rsidR="00256A6B" w:rsidRPr="00FD30AA" w:rsidRDefault="00256A6B" w:rsidP="00256A6B">
      <w:r w:rsidRPr="00FD30AA">
        <w:t>Рискованный (или агрессивный) инвестиционный портфель</w:t>
      </w:r>
    </w:p>
    <w:p w14:paraId="7451FCE4" w14:textId="77777777" w:rsidR="00256A6B" w:rsidRPr="00FD30AA" w:rsidRDefault="00256A6B" w:rsidP="00256A6B">
      <w:r w:rsidRPr="00FD30AA">
        <w:t>Чтобы получить максимум доходности, надо быть готовыми к тому, что риск тоже будет максимальным. Поэтому обычно такой вариант выбирают в довольно молодом возрасте, чтобы даже в случае потерь было время на восстановление позиций.</w:t>
      </w:r>
    </w:p>
    <w:p w14:paraId="085FB84F" w14:textId="50589C42" w:rsidR="00256A6B" w:rsidRPr="00FD30AA" w:rsidRDefault="00916F85" w:rsidP="00256A6B">
      <w:r>
        <w:t>«</w:t>
      </w:r>
      <w:r w:rsidR="00256A6B" w:rsidRPr="00FD30AA">
        <w:t>Рискованный (или агрессивный) инвестиционный портфель – это стратегия, нацеленная на быстрый и высокий рост капитала</w:t>
      </w:r>
      <w:r>
        <w:t>»</w:t>
      </w:r>
      <w:r w:rsidR="00256A6B" w:rsidRPr="00FD30AA">
        <w:t>, – отмечается в источнике.</w:t>
      </w:r>
    </w:p>
    <w:p w14:paraId="5B2E5D61" w14:textId="77777777" w:rsidR="00256A6B" w:rsidRPr="00FD30AA" w:rsidRDefault="00256A6B" w:rsidP="00256A6B">
      <w:r w:rsidRPr="00FD30AA">
        <w:t>Также в invest.enpg.kz указывают, что агрессивный портфель доступен вкладчикам, которым до пенсии осталось более 13 лет. А минимальная доходность по такому портфелю рассчитывается по итогам 60 месяцев. Но пока что УИП не предлагают рискованный портфель.</w:t>
      </w:r>
    </w:p>
    <w:p w14:paraId="1CC1324C" w14:textId="77777777" w:rsidR="00256A6B" w:rsidRPr="00FD30AA" w:rsidRDefault="00256A6B" w:rsidP="00256A6B">
      <w:r w:rsidRPr="00FD30AA">
        <w:t>Другими словами, передавая деньги УИП, важно правильно выбрать нужную стратегию в зависимости от возраста и личных предпочтений по уровню доходности и риска.</w:t>
      </w:r>
    </w:p>
    <w:p w14:paraId="441D0FBB" w14:textId="70FF63C3" w:rsidR="00256A6B" w:rsidRPr="00FD30AA" w:rsidRDefault="001777D8" w:rsidP="00256A6B">
      <w:hyperlink r:id="rId45" w:history="1">
        <w:r w:rsidR="00256A6B" w:rsidRPr="00FD30AA">
          <w:rPr>
            <w:rStyle w:val="a3"/>
          </w:rPr>
          <w:t>https://www.nur.kz/nurfin/pension/2424450-zavisit-ot-vozrasta-kakuyu-pensionnuyu-strategiyu-vybrat-kazahstancam/</w:t>
        </w:r>
      </w:hyperlink>
      <w:r w:rsidR="00256A6B" w:rsidRPr="00FD30AA">
        <w:t xml:space="preserve"> </w:t>
      </w:r>
    </w:p>
    <w:p w14:paraId="00F580B6" w14:textId="1709DF28" w:rsidR="00716B3F" w:rsidRPr="00FD30AA" w:rsidRDefault="00716B3F" w:rsidP="00716B3F">
      <w:pPr>
        <w:pStyle w:val="2"/>
      </w:pPr>
      <w:bookmarkStart w:id="144" w:name="_Toc239923544"/>
      <w:r w:rsidRPr="00FD30AA">
        <w:lastRenderedPageBreak/>
        <w:t>Tengrinews.kz, 09.09.2026, До 100 процентов пенсионных накоплений теперь можно передать частным управляющим компаниям</w:t>
      </w:r>
      <w:bookmarkEnd w:id="144"/>
    </w:p>
    <w:p w14:paraId="655764B0" w14:textId="2AFEB59B" w:rsidR="00716B3F" w:rsidRPr="00FD30AA" w:rsidRDefault="00716B3F" w:rsidP="003B7D6D">
      <w:pPr>
        <w:pStyle w:val="3"/>
      </w:pPr>
      <w:bookmarkStart w:id="145" w:name="_Toc239923545"/>
      <w:r w:rsidRPr="00FD30AA">
        <w:t xml:space="preserve">С 7 сентября в Казахстане изменились правила управления пенсионными накоплениями. Теперь вкладчики ЕНПФ могут передавать управляющим инвестиционным портфелем (УИП) до 100 процентов средств, сформированных за счет обязательных пенсионных взносов и обязательных профессиональных пенсионных взносов. Ранее лимит составлял 50 процентов. Об этом сообщили в АО </w:t>
      </w:r>
      <w:r w:rsidR="00916F85">
        <w:t>«</w:t>
      </w:r>
      <w:r w:rsidRPr="00FD30AA">
        <w:t>Alatau City Invest</w:t>
      </w:r>
      <w:r w:rsidR="00916F85">
        <w:t>»</w:t>
      </w:r>
      <w:r w:rsidRPr="00FD30AA">
        <w:t>.</w:t>
      </w:r>
      <w:bookmarkEnd w:id="145"/>
    </w:p>
    <w:p w14:paraId="64BE91F9" w14:textId="77777777" w:rsidR="00716B3F" w:rsidRPr="00FD30AA" w:rsidRDefault="00716B3F" w:rsidP="00716B3F">
      <w:r w:rsidRPr="00FD30AA">
        <w:t>При этом, как подчеркнули в инвестиционной компании, речь не идет о снятии или досрочном использовании пенсионных накоплений. Средства сохраняют пенсионный статус и продолжают учитываться на индивидуальном пенсионном счете в ЕНПФ. Вкладчик сам определяет, какую часть накоплений оставить под управлением Национального Банка, а какую передать профессиональному управляющему.</w:t>
      </w:r>
    </w:p>
    <w:p w14:paraId="7DF2E12F" w14:textId="77777777" w:rsidR="00716B3F" w:rsidRPr="00FD30AA" w:rsidRDefault="00716B3F" w:rsidP="00716B3F">
      <w:r w:rsidRPr="00FD30AA">
        <w:t>В компании рекомендуют при выборе УИП учитывать не только текущую доходность, но и долгосрочные результаты, инвестиционную стратегию, диверсификацию, валютную структуру и уровень риска. Информацию об управляющих инвестиционным портфелем, их инвестиционной деятельности и структуре портфелей можно посмотреть на сайте ЕНПФ.</w:t>
      </w:r>
    </w:p>
    <w:p w14:paraId="69B5BF35" w14:textId="0651D476" w:rsidR="00716B3F" w:rsidRPr="00FD30AA" w:rsidRDefault="00716B3F" w:rsidP="00716B3F">
      <w:r w:rsidRPr="00FD30AA">
        <w:t xml:space="preserve">По данным профессионального управляющего, АО </w:t>
      </w:r>
      <w:r w:rsidR="00916F85">
        <w:t>«</w:t>
      </w:r>
      <w:r w:rsidRPr="00FD30AA">
        <w:t>Alatau City Invest</w:t>
      </w:r>
      <w:r w:rsidR="00916F85">
        <w:t>»</w:t>
      </w:r>
      <w:r w:rsidRPr="00FD30AA">
        <w:t xml:space="preserve"> входит в число УИП, работающих с пенсионными активами. За период с 1 января 2023 года по 31 июля 2026 года доходность пенсионных активов под управлением компании составила 56,27 процента в абсолютном выражении. Доходность пенсионных активов под управлением Национального Банка Республики Казахстан за аналогичный период составила 45,51 процента.</w:t>
      </w:r>
    </w:p>
    <w:p w14:paraId="7C754D42" w14:textId="77777777" w:rsidR="00716B3F" w:rsidRPr="00FD30AA" w:rsidRDefault="00716B3F" w:rsidP="00716B3F">
      <w:r w:rsidRPr="00FD30AA">
        <w:t>Как передать пенсионные накопления управляющему</w:t>
      </w:r>
    </w:p>
    <w:p w14:paraId="3B21EA97" w14:textId="77777777" w:rsidR="00716B3F" w:rsidRPr="00FD30AA" w:rsidRDefault="00716B3F" w:rsidP="00716B3F">
      <w:r w:rsidRPr="00FD30AA">
        <w:t>Сначала вкладчику необходимо выбрать управляющую компанию из перечня УИП, допущенных к управлению пенсионными активами. Заявление можно подать дистанционно через личный кабинет ЕНПФ с использованием ЭЦП либо лично в подразделении фонда. Статус заявления и последующий перевод средств можно отслеживать через цифровые сервисы ЕНПФ.</w:t>
      </w:r>
    </w:p>
    <w:p w14:paraId="1F318863" w14:textId="77777777" w:rsidR="00716B3F" w:rsidRPr="00FD30AA" w:rsidRDefault="00716B3F" w:rsidP="00716B3F">
      <w:r w:rsidRPr="00FD30AA">
        <w:t>Также в Alatau City Invest напомнили, что историческая доходность не гарантирует аналогичных результатов в будущем. Решение о выборе управляющего инвестиционным портфелем принимается вкладчиком самостоятельно.</w:t>
      </w:r>
    </w:p>
    <w:p w14:paraId="4A49F629" w14:textId="6B6D3C21" w:rsidR="00716B3F" w:rsidRPr="00FD30AA" w:rsidRDefault="00716B3F" w:rsidP="00716B3F">
      <w:r w:rsidRPr="00FD30AA">
        <w:t xml:space="preserve">АО </w:t>
      </w:r>
      <w:r w:rsidR="00916F85">
        <w:t>«</w:t>
      </w:r>
      <w:r w:rsidRPr="00FD30AA">
        <w:t>Alatau City Invest</w:t>
      </w:r>
      <w:r w:rsidR="00916F85">
        <w:t>»</w:t>
      </w:r>
      <w:r w:rsidRPr="00FD30AA">
        <w:t>. Лицензия на осуществление деятельности на рынке ценных бумаг №3.2.239/16, выдана Агентством Республики Казахстан по регулированию и развитию финансового рынка 22.08.2025 года.</w:t>
      </w:r>
    </w:p>
    <w:p w14:paraId="6EFA3360" w14:textId="140F5B1C" w:rsidR="00111D7C" w:rsidRPr="00FD30AA" w:rsidRDefault="001777D8" w:rsidP="00716B3F">
      <w:hyperlink r:id="rId46" w:history="1">
        <w:r w:rsidR="00716B3F" w:rsidRPr="00FD30AA">
          <w:rPr>
            <w:rStyle w:val="a3"/>
          </w:rPr>
          <w:t>https://tengrinews.kz/kazakhstan_news/100-protsentov-pensionnyih-nakopleniy-mojno-peredat-608123/</w:t>
        </w:r>
      </w:hyperlink>
    </w:p>
    <w:p w14:paraId="32F3C90B" w14:textId="122CCA1F" w:rsidR="009D2D22" w:rsidRPr="00FD30AA" w:rsidRDefault="009D2D22" w:rsidP="009D2D22">
      <w:pPr>
        <w:pStyle w:val="2"/>
      </w:pPr>
      <w:bookmarkStart w:id="146" w:name="_Toc239923546"/>
      <w:r w:rsidRPr="00FD30AA">
        <w:lastRenderedPageBreak/>
        <w:t>Forbes.kz, 09.09.2026, Казахстанцы получили больше возможностей управлять пенсионными накоплениями</w:t>
      </w:r>
      <w:bookmarkEnd w:id="146"/>
    </w:p>
    <w:p w14:paraId="4D7478FF" w14:textId="77777777" w:rsidR="009D2D22" w:rsidRPr="00FD30AA" w:rsidRDefault="009D2D22" w:rsidP="003B7D6D">
      <w:pPr>
        <w:pStyle w:val="3"/>
      </w:pPr>
      <w:bookmarkStart w:id="147" w:name="_Toc239923547"/>
      <w:r w:rsidRPr="00FD30AA">
        <w:t>С 7 сентября 2026 года в Казахстане изменились правила управления пенсионными накоплениями. Теперь вкладчики Единого накопительного пенсионного фонда могут передавать управляющим инвестиционным портфелем (УИП) до 100% средств, сформированных за счет обязательных пенсионных взносов и обязательных профессиональных пенсионных взносов. Ранее частным управляющим можно было передать не более 50% таких накоплений.</w:t>
      </w:r>
      <w:bookmarkEnd w:id="147"/>
    </w:p>
    <w:p w14:paraId="0852ABDA" w14:textId="77777777" w:rsidR="009D2D22" w:rsidRPr="00FD30AA" w:rsidRDefault="009D2D22" w:rsidP="009D2D22">
      <w:r w:rsidRPr="00FD30AA">
        <w:t>При этом речь не идет о снятии или досрочном использовании пенсионных средств. Накопления сохраняют пенсионный статус и продолжают учитываться на индивидуальном пенсионном счете в ЕНПФ. Вкладчик самостоятельно определяет, какую часть пенсионного капитала оставить под управлением Национального банка, а какую передать профессиональному управляющему.</w:t>
      </w:r>
    </w:p>
    <w:p w14:paraId="66977C2C" w14:textId="0AA2D836" w:rsidR="009D2D22" w:rsidRPr="00FD30AA" w:rsidRDefault="00916F85" w:rsidP="009D2D22">
      <w:r>
        <w:t>«</w:t>
      </w:r>
      <w:r w:rsidR="009D2D22" w:rsidRPr="00FD30AA">
        <w:t>Изменение лимита с 50% до 100% — это прежде всего расширение возможностей для вкладчика. При этом сам факт появления такого права не означает, что всем необходимо переводить пенсионные накопления в полном объеме. Решение должно основываться на понимании инвестиционной стратегии, уровня риска, горизонта инвестирования и результатов конкретного управляющего</w:t>
      </w:r>
      <w:r>
        <w:t>»</w:t>
      </w:r>
      <w:r w:rsidR="009D2D22" w:rsidRPr="00FD30AA">
        <w:t>, — отмечают в Alatau City Invest.</w:t>
      </w:r>
    </w:p>
    <w:p w14:paraId="5C8383BE" w14:textId="77777777" w:rsidR="009D2D22" w:rsidRPr="00FD30AA" w:rsidRDefault="009D2D22" w:rsidP="009D2D22">
      <w:r w:rsidRPr="00FD30AA">
        <w:t>Доходность и стратегия управления</w:t>
      </w:r>
    </w:p>
    <w:p w14:paraId="3C61EF1C" w14:textId="77777777" w:rsidR="009D2D22" w:rsidRPr="00FD30AA" w:rsidRDefault="009D2D22" w:rsidP="009D2D22">
      <w:r w:rsidRPr="00FD30AA">
        <w:t>При выборе УИП важно оценивать не только текущую доходность, но и результаты на длительном горизонте, инвестиционную стратегию, структуру и диверсификацию портфеля, валютную составляющую, уровень риска и прозрачность инвестиционной политики. Информацию об управляющих инвестиционным портфелем, их инвестиционной деятельности и структуре портфелей можно посмотреть на сайте ЕНПФ.</w:t>
      </w:r>
    </w:p>
    <w:p w14:paraId="141ECBE8" w14:textId="6353FBB2" w:rsidR="009D2D22" w:rsidRPr="00FD30AA" w:rsidRDefault="009D2D22" w:rsidP="009D2D22">
      <w:r w:rsidRPr="00FD30AA">
        <w:t xml:space="preserve">АО </w:t>
      </w:r>
      <w:r w:rsidR="00916F85">
        <w:t>«</w:t>
      </w:r>
      <w:r w:rsidRPr="00FD30AA">
        <w:t>Alatau City Invest</w:t>
      </w:r>
      <w:r w:rsidR="00916F85">
        <w:t>»</w:t>
      </w:r>
      <w:r w:rsidRPr="00FD30AA">
        <w:t xml:space="preserve"> входит в число управляющих инвестиционным портфелем, работающих с пенсионными активами.</w:t>
      </w:r>
    </w:p>
    <w:p w14:paraId="7C8148BD" w14:textId="77777777" w:rsidR="009D2D22" w:rsidRPr="00FD30AA" w:rsidRDefault="009D2D22" w:rsidP="009D2D22">
      <w:r w:rsidRPr="00FD30AA">
        <w:t>За период с 1 января 2023 года по 31 июля 2026 года доходность пенсионных активов под управлением Alatau City Invest составила 56,27% в абсолютном выражении. Для сравнения, доходность пенсионных активов под управлением Национального банка Республики Казахстан за аналогичный период составила 45,51%.</w:t>
      </w:r>
    </w:p>
    <w:p w14:paraId="06D0631D" w14:textId="1B007A12" w:rsidR="009D2D22" w:rsidRPr="00FD30AA" w:rsidRDefault="009D2D22" w:rsidP="009D2D22">
      <w:r w:rsidRPr="00FD30AA">
        <w:t xml:space="preserve">Стратегия Alatau City Invest по виду портфеля </w:t>
      </w:r>
      <w:r w:rsidR="00916F85">
        <w:t>«</w:t>
      </w:r>
      <w:r w:rsidRPr="00FD30AA">
        <w:t>умеренный</w:t>
      </w:r>
      <w:r w:rsidR="00916F85">
        <w:t>»</w:t>
      </w:r>
      <w:r w:rsidRPr="00FD30AA">
        <w:t xml:space="preserve"> ориентирована на долгосрочный инвестиционный горизонт и диверсификацию. Средства могут распределяться между облигациями, акциями, инструментами денежного рынка и международными биржевыми фондами. При формировании портфеля учитываются не только потенциальная доходность, но и риски, валютная структура, ликвидность и география инвестиций.</w:t>
      </w:r>
    </w:p>
    <w:p w14:paraId="03770B1B" w14:textId="381B3921" w:rsidR="009D2D22" w:rsidRPr="00FD30AA" w:rsidRDefault="009D2D22" w:rsidP="009D2D22">
      <w:r w:rsidRPr="00FD30AA">
        <w:t xml:space="preserve">В скором времени Alatau City Invest запустит еще два вида инвестиционных портфелей для вкладчиков — с </w:t>
      </w:r>
      <w:r w:rsidR="00916F85">
        <w:t>«</w:t>
      </w:r>
      <w:r w:rsidRPr="00FD30AA">
        <w:t>консервативной</w:t>
      </w:r>
      <w:r w:rsidR="00916F85">
        <w:t>»</w:t>
      </w:r>
      <w:r w:rsidRPr="00FD30AA">
        <w:t xml:space="preserve"> и </w:t>
      </w:r>
      <w:r w:rsidR="00916F85">
        <w:t>«</w:t>
      </w:r>
      <w:r w:rsidRPr="00FD30AA">
        <w:t>рискованной стратегиями</w:t>
      </w:r>
      <w:r w:rsidR="00916F85">
        <w:t>»</w:t>
      </w:r>
      <w:r w:rsidRPr="00FD30AA">
        <w:t>. Это позволит расширить выбор инвестиционных стратегий для будущих пенсионеров и формировать вкладчикам портфели в зависимости от своих предпочтений, ожиданий по доходности, горизонта инвестирования и аппетита к риску.</w:t>
      </w:r>
    </w:p>
    <w:p w14:paraId="08F1CDCC" w14:textId="77777777" w:rsidR="009D2D22" w:rsidRPr="00FD30AA" w:rsidRDefault="009D2D22" w:rsidP="009D2D22">
      <w:r w:rsidRPr="00FD30AA">
        <w:lastRenderedPageBreak/>
        <w:t>Не обязательно переводить все накопления</w:t>
      </w:r>
    </w:p>
    <w:p w14:paraId="3F70CD6C" w14:textId="77777777" w:rsidR="009D2D22" w:rsidRPr="00FD30AA" w:rsidRDefault="009D2D22" w:rsidP="009D2D22">
      <w:r w:rsidRPr="00FD30AA">
        <w:t>Новые возможности не означают, что вкладчику необходимо передавать весь пенсионный капитал в управление. Он может самостоятельно определить объем передаваемых средств и оставить часть накоплений под управлением Национального банка. Такой подход позволяет формировать решение с учетом собственных финансовых целей, инвестиционного горизонта и отношения к риску.</w:t>
      </w:r>
    </w:p>
    <w:p w14:paraId="6585788E" w14:textId="77777777" w:rsidR="009D2D22" w:rsidRPr="00FD30AA" w:rsidRDefault="009D2D22" w:rsidP="009D2D22">
      <w:r w:rsidRPr="00FD30AA">
        <w:t>Поскольку пенсионные накопления являются долгосрочным капиталом, результаты управления целесообразно оценивать не за отдельный месяц или квартал, а на более продолжительном временном горизонте. Историческая доходность при этом не должна быть единственным критерием выбора.</w:t>
      </w:r>
    </w:p>
    <w:p w14:paraId="4C6ED500" w14:textId="77777777" w:rsidR="009D2D22" w:rsidRPr="00FD30AA" w:rsidRDefault="009D2D22" w:rsidP="009D2D22">
      <w:r w:rsidRPr="00FD30AA">
        <w:t>Как передать пенсионные накопления</w:t>
      </w:r>
    </w:p>
    <w:p w14:paraId="52EE2CAD" w14:textId="77777777" w:rsidR="009D2D22" w:rsidRPr="00FD30AA" w:rsidRDefault="009D2D22" w:rsidP="009D2D22">
      <w:r w:rsidRPr="00FD30AA">
        <w:t>Для начала вкладчику необходимо выбрать управляющего из перечня УИП, допущенных к управлению пенсионными активами, и определить сумму для передачи.</w:t>
      </w:r>
    </w:p>
    <w:p w14:paraId="1634D439" w14:textId="0D8EDFB5" w:rsidR="009D2D22" w:rsidRPr="00FD30AA" w:rsidRDefault="009D2D22" w:rsidP="009D2D22">
      <w:r w:rsidRPr="00FD30AA">
        <w:t xml:space="preserve">Заявление можно подать дистанционно через личный кабинет ЕНПФ с использованием электронной цифровой подписи либо лично в подразделении фонда. При подаче онлайн необходимо перейти в раздел </w:t>
      </w:r>
      <w:r w:rsidR="00916F85">
        <w:t>«</w:t>
      </w:r>
      <w:r w:rsidRPr="00FD30AA">
        <w:t>Услуги</w:t>
      </w:r>
      <w:r w:rsidR="00916F85">
        <w:t>»</w:t>
      </w:r>
      <w:r w:rsidRPr="00FD30AA">
        <w:t>, выбрать сервис подачи заявления о выборе или изменении УИП, заполнить заявление и подписать его ЭЦП. Статус исполнения можно отслеживать в личном кабинете.</w:t>
      </w:r>
    </w:p>
    <w:p w14:paraId="03BE4D5A" w14:textId="77777777" w:rsidR="009D2D22" w:rsidRPr="00FD30AA" w:rsidRDefault="009D2D22" w:rsidP="009D2D22">
      <w:r w:rsidRPr="00FD30AA">
        <w:t>Передача пенсионных активов из доверительного управления Национального банка в доверительное управление выбранного УИП осуществляется ЕНПФ в течение 30 календарных дней после поступления заявления.</w:t>
      </w:r>
    </w:p>
    <w:p w14:paraId="36AA237A" w14:textId="77777777" w:rsidR="009D2D22" w:rsidRPr="00FD30AA" w:rsidRDefault="009D2D22" w:rsidP="009D2D22">
      <w:r w:rsidRPr="00FD30AA">
        <w:t>Возможность передать до 100% накоплений расширяет выбор вкладчика, однако сама по себе не является гарантией более высокой доходности. Решение о выборе управляющего и объеме передаваемых средств вкладчик принимает самостоятельно с учетом стратегии и связанных с ней рисков.</w:t>
      </w:r>
    </w:p>
    <w:p w14:paraId="381FD87C" w14:textId="77777777" w:rsidR="009D2D22" w:rsidRPr="00FD30AA" w:rsidRDefault="009D2D22" w:rsidP="009D2D22">
      <w:r w:rsidRPr="00FD30AA">
        <w:t>Инвестирование связано с риском снижения стоимости финансовых инструментов и получения убытков. Результаты инвестирования за предыдущие периоды не гарантируют аналогичных результатов в будущем. Решение о выборе управляющего инвестиционным портфелем принимается вкладчиком самостоятельно.</w:t>
      </w:r>
    </w:p>
    <w:p w14:paraId="38C0ECBB" w14:textId="2CD670F3" w:rsidR="009D2D22" w:rsidRPr="00FD30AA" w:rsidRDefault="009D2D22" w:rsidP="009D2D22">
      <w:r w:rsidRPr="00FD30AA">
        <w:t xml:space="preserve">АО </w:t>
      </w:r>
      <w:r w:rsidR="00916F85">
        <w:t>«</w:t>
      </w:r>
      <w:r w:rsidRPr="00FD30AA">
        <w:t>Alatau City Invest</w:t>
      </w:r>
      <w:r w:rsidR="00916F85">
        <w:t>»</w:t>
      </w:r>
      <w:r w:rsidRPr="00FD30AA">
        <w:t>. Лицензия на осуществление деятельности на рынке ценных бумаг № 3.2.239/16, выдана Агентством Республики Казахстан по регулированию и развитию финансового рынка 22.08.2025 г.</w:t>
      </w:r>
    </w:p>
    <w:p w14:paraId="22ABA263" w14:textId="05497A8C" w:rsidR="009D2D22" w:rsidRPr="00FD30AA" w:rsidRDefault="001777D8" w:rsidP="009D2D22">
      <w:hyperlink r:id="rId47" w:history="1">
        <w:r w:rsidR="009D2D22" w:rsidRPr="00FD30AA">
          <w:rPr>
            <w:rStyle w:val="a3"/>
          </w:rPr>
          <w:t>https://forbes.kz/articles/kazahstantsy-poluchili-bolshe-vozmozhnostey-upravlyat-pensionnymi-nakopleniyami-36c647</w:t>
        </w:r>
      </w:hyperlink>
      <w:r w:rsidR="009D2D22" w:rsidRPr="00FD30AA">
        <w:t xml:space="preserve"> </w:t>
      </w:r>
    </w:p>
    <w:p w14:paraId="391DEBA9" w14:textId="1A292675" w:rsidR="005077A1" w:rsidRPr="00FD30AA" w:rsidRDefault="005077A1" w:rsidP="005077A1">
      <w:pPr>
        <w:pStyle w:val="2"/>
      </w:pPr>
      <w:bookmarkStart w:id="148" w:name="_Toc239923548"/>
      <w:r w:rsidRPr="00FD30AA">
        <w:lastRenderedPageBreak/>
        <w:t>Informburo.kz, 09.09.2026, От нефтяных запасов до инфраструктуры. Казахстан инвестирует в будущие поколения</w:t>
      </w:r>
      <w:bookmarkEnd w:id="148"/>
    </w:p>
    <w:p w14:paraId="4BE68AF6" w14:textId="77777777" w:rsidR="005077A1" w:rsidRPr="00FD30AA" w:rsidRDefault="005077A1" w:rsidP="003B7D6D">
      <w:pPr>
        <w:pStyle w:val="3"/>
      </w:pPr>
      <w:bookmarkStart w:id="149" w:name="_Toc239923549"/>
      <w:r w:rsidRPr="00FD30AA">
        <w:t>Доходы от природных ресурсов позволяют Казахстану создать существенный финансовый резерв. Национальный фонд аккумулирует часть товарных доходов и выполняет две основные функции: сберегательную, направленную на сохранение активов для будущих поколений, и стабилизационную, призванную снизить уязвимость государственного бюджета к колебаниям мировых товарных рынков, пишет издание Eureporter.co.</w:t>
      </w:r>
      <w:bookmarkEnd w:id="149"/>
    </w:p>
    <w:p w14:paraId="666DCDAA" w14:textId="77777777" w:rsidR="005077A1" w:rsidRPr="00FD30AA" w:rsidRDefault="005077A1" w:rsidP="005077A1">
      <w:r w:rsidRPr="00FD30AA">
        <w:t>К середине 2026 года валютные активы фонда достигли 65,5 млрд долларов.</w:t>
      </w:r>
    </w:p>
    <w:p w14:paraId="1D77EBD8" w14:textId="77777777" w:rsidR="005077A1" w:rsidRPr="00FD30AA" w:rsidRDefault="005077A1" w:rsidP="005077A1">
      <w:r w:rsidRPr="00FD30AA">
        <w:t>Суверенные фонды функционируют по-другому</w:t>
      </w:r>
    </w:p>
    <w:p w14:paraId="1C9F8554" w14:textId="77777777" w:rsidR="005077A1" w:rsidRPr="00FD30AA" w:rsidRDefault="005077A1" w:rsidP="005077A1">
      <w:r w:rsidRPr="00FD30AA">
        <w:t>Единой глобальной модели управления суверенными фондами благосостояния не существует. Государства по-разному балансируют между межпоколенческими сбережениями, фискальной стабилизацией и использованием накопленного капитала для развития. Однако международный опыт показывает, что эти цели не являются по своей сути противоречивыми.</w:t>
      </w:r>
    </w:p>
    <w:p w14:paraId="2ECAA269" w14:textId="77777777" w:rsidR="005077A1" w:rsidRPr="00FD30AA" w:rsidRDefault="005077A1" w:rsidP="005077A1">
      <w:r w:rsidRPr="00FD30AA">
        <w:t>Норвегия придерживается одной из самых дисциплинированных моделей управления суверенным капиталом. Её фискальное правило приводит изъятия средств в соответствие с ожидаемой реальной доходностью государственного пенсионного фонда, сохраняя при этом гибкость в использовании фискальной политики в ответ на крупные экономические потрясения.</w:t>
      </w:r>
    </w:p>
    <w:p w14:paraId="2EC56725" w14:textId="77777777" w:rsidR="005077A1" w:rsidRPr="00FD30AA" w:rsidRDefault="005077A1" w:rsidP="005077A1">
      <w:r w:rsidRPr="00FD30AA">
        <w:t>Функция стабилизации ещё более выражена в Чили. Средства из Фонда экономической и социальной стабилизации неоднократно использовали в периоды экономического кризиса. В 2009 году объём изъятий достиг почти 9,28 млрд долларов, а значительные средства также использовали в 2019–2021 годах.</w:t>
      </w:r>
    </w:p>
    <w:p w14:paraId="6612B77A" w14:textId="77777777" w:rsidR="005077A1" w:rsidRPr="00FD30AA" w:rsidRDefault="005077A1" w:rsidP="005077A1">
      <w:r w:rsidRPr="00FD30AA">
        <w:t>Другие страны также используют доходы от сырьевых товаров не только как источник долгосрочных сбережений, но и как катализатор экономического развития. Показательным примером является опыт Кувейта, где эти обязанности разделены между Фондом будущих поколений, ориентированным на сохранение капитала для будущих поколений, и Общим резервным фондом, инвестиционный портфель которого включает энергетику, промышленность, транспорт и логистику, здравоохранение и инфраструктуру. Эта модель позволяет Кувейту сохранять часть национального богатства для будущих поколений, одновременно преобразуя другую часть в активы, которые расширяют экономический потенциал страны сегодня и закладывают основу для долгосрочного роста.</w:t>
      </w:r>
    </w:p>
    <w:p w14:paraId="7715B6A2" w14:textId="77777777" w:rsidR="005077A1" w:rsidRPr="00FD30AA" w:rsidRDefault="005077A1" w:rsidP="005077A1">
      <w:r w:rsidRPr="00FD30AA">
        <w:t xml:space="preserve">Азербайджан, чьё происхождение суверенного богатства во многом повторяет происхождение богатства Казахстана, использовал ресурсы Государственного нефтяного фонда для финансирования крупных проектов национального значения, включая железную дорогу Баку – Тбилиси – Карс, систему водоснабжения Огуз – Габала – Баку и участие в капитале крупных проектов по транспортировке нефти и газа. </w:t>
      </w:r>
    </w:p>
    <w:p w14:paraId="170C5399" w14:textId="2C803717" w:rsidR="005077A1" w:rsidRPr="00FD30AA" w:rsidRDefault="005077A1" w:rsidP="005077A1">
      <w:r w:rsidRPr="00FD30AA">
        <w:t xml:space="preserve">Ни одну из этих моделей нельзя механически скопировать другой стране. Однако вместе они демонстрируют, что управление суверенным капиталом не сводится к бинарному </w:t>
      </w:r>
      <w:r w:rsidRPr="00FD30AA">
        <w:lastRenderedPageBreak/>
        <w:t xml:space="preserve">выбору между </w:t>
      </w:r>
      <w:r w:rsidR="00916F85">
        <w:t>«</w:t>
      </w:r>
      <w:r w:rsidRPr="00FD30AA">
        <w:t>сбережением</w:t>
      </w:r>
      <w:r w:rsidR="00916F85">
        <w:t>»</w:t>
      </w:r>
      <w:r w:rsidRPr="00FD30AA">
        <w:t xml:space="preserve"> и </w:t>
      </w:r>
      <w:r w:rsidR="00916F85">
        <w:t>«</w:t>
      </w:r>
      <w:r w:rsidRPr="00FD30AA">
        <w:t>расходованием</w:t>
      </w:r>
      <w:r w:rsidR="00916F85">
        <w:t>»</w:t>
      </w:r>
      <w:r w:rsidRPr="00FD30AA">
        <w:t>. Гораздо важнее то, в какой форме национальный капитал может принести наибольшую долгосрочную отдачу для страны.</w:t>
      </w:r>
    </w:p>
    <w:p w14:paraId="4EEFDA0A" w14:textId="77777777" w:rsidR="005077A1" w:rsidRPr="00FD30AA" w:rsidRDefault="005077A1" w:rsidP="005077A1">
      <w:r w:rsidRPr="00FD30AA">
        <w:t>От финансовой столицы к национальной столице</w:t>
      </w:r>
    </w:p>
    <w:p w14:paraId="628C9A15" w14:textId="6864FEF3" w:rsidR="005077A1" w:rsidRPr="00FD30AA" w:rsidRDefault="005077A1" w:rsidP="005077A1">
      <w:r w:rsidRPr="00FD30AA">
        <w:t xml:space="preserve">Сбережения из Национального фонда уже используют непосредственно в интересах будущих поколений. С 2024 года в Казахстане действует программа </w:t>
      </w:r>
      <w:r w:rsidR="00916F85">
        <w:t>«</w:t>
      </w:r>
      <w:r w:rsidRPr="00FD30AA">
        <w:t>Национальный фонд для детей</w:t>
      </w:r>
      <w:r w:rsidR="00916F85">
        <w:t>»</w:t>
      </w:r>
      <w:r w:rsidRPr="00FD30AA">
        <w:t>: каждому юному гражданину ежегодно выделяется часть инвестиционного дохода фонда, а по достижении 18 лет накопленные средства могут быть использованы на образование или улучшение жилищных условий. Эта программа уже вступила в фазу практического использования активов. В период с февраля 2024 года по 1 августа 2026 года выплаты получили более 338 тысяч юных казахстанцев на общую сумму около 6,8 млн долларов. При этом средства, принадлежащие несовершеннолетним, остаются в активах Национального фонда и продолжают инвестироваться до достижения ими совершеннолетия.</w:t>
      </w:r>
    </w:p>
    <w:p w14:paraId="46FFF969" w14:textId="77777777" w:rsidR="005077A1" w:rsidRPr="00FD30AA" w:rsidRDefault="005077A1" w:rsidP="005077A1">
      <w:r w:rsidRPr="00FD30AA">
        <w:t>В то же время Казахстан сталкивается с проблемой, знакомой многим экономикам, накопившим значительные доходы от природных ресурсов: какая часть национального богатства должна оставаться в финансовых активах, а какая имеет смысл конвертироваться в капитал, работающий внутри страны.</w:t>
      </w:r>
    </w:p>
    <w:p w14:paraId="65100C8E" w14:textId="77777777" w:rsidR="005077A1" w:rsidRPr="00FD30AA" w:rsidRDefault="005077A1" w:rsidP="005077A1">
      <w:r w:rsidRPr="00FD30AA">
        <w:t>Вскоре Казахстан планирует направить часть средств Национального фонда на финансирование крупных инфраструктурных проектов общенационального значения. В 2027 году на эти цели планируют выделить более 4 млрд долларов, в 2028 и 2029 годах – чуть более 3 млрд долларов ежегодно.</w:t>
      </w:r>
    </w:p>
    <w:p w14:paraId="33BE9481" w14:textId="77777777" w:rsidR="005077A1" w:rsidRPr="00FD30AA" w:rsidRDefault="005077A1" w:rsidP="005077A1">
      <w:r w:rsidRPr="00FD30AA">
        <w:t>По мнению экспертов, экономическое обоснование такого решения выходит за рамки простого финансирования. Когда средства направляют на долгосрочную социальную и инженерную инфраструктуру, национальное богатство не исчезает. Просто меняется форма его существования.</w:t>
      </w:r>
    </w:p>
    <w:p w14:paraId="3153E870" w14:textId="77777777" w:rsidR="005077A1" w:rsidRPr="00FD30AA" w:rsidRDefault="005077A1" w:rsidP="005077A1">
      <w:r w:rsidRPr="00FD30AA">
        <w:t>Средства, выделенные на текущее потребление, исчезают вместе с бюджетным циклом. Школа, больница, коммунальная сеть, дорога или энергетический объект остаются в экономике и функционируют десятилетиями.</w:t>
      </w:r>
    </w:p>
    <w:p w14:paraId="7B08E6C7" w14:textId="77777777" w:rsidR="005077A1" w:rsidRPr="00FD30AA" w:rsidRDefault="005077A1" w:rsidP="005077A1">
      <w:r w:rsidRPr="00FD30AA">
        <w:t>Именно поэтому инвестиции в инфраструктуру принципиально отличаются от покрытия операционных расходов. Часть финансового капитала фактически преобразуется в физический и человеческий капитал внутри страны.</w:t>
      </w:r>
    </w:p>
    <w:p w14:paraId="1F8A552F" w14:textId="77777777" w:rsidR="005077A1" w:rsidRPr="00FD30AA" w:rsidRDefault="005077A1" w:rsidP="005077A1">
      <w:r w:rsidRPr="00FD30AA">
        <w:t>Такой подход приносит экономические выгоды уже на этапе реализации проекта. Строительство создаёт спрос на материалы, оборудование, транспорт, проектирование и монтажные работы, обеспечивая заказы для отечественных предприятий и создавая добавленную стоимость внутри страны. После ввода объектов в эксплуатацию начинается другой, гораздо более устойчивый эффект. Модернизация систем отопления и водоснабжения повышает их надёжность, снижает потери и уменьшает необходимость в дорогостоящем аварийном ремонте. Дороги улучшают региональную транспортную доступность. Энергетическая инфраструктура устраняет узкие места для расширения существующего производства и запуска новых промышленных мощностей.</w:t>
      </w:r>
    </w:p>
    <w:p w14:paraId="18F2AD57" w14:textId="77777777" w:rsidR="005077A1" w:rsidRPr="00FD30AA" w:rsidRDefault="005077A1" w:rsidP="005077A1">
      <w:r w:rsidRPr="00FD30AA">
        <w:t xml:space="preserve">Инвестиции в здравоохранение и образование занимают особое место. Современные больницы, клиники и образовательные учреждения представляют собой как социальную инфраструктуру, так и прямые инвестиции в человеческий капитал. Доступность </w:t>
      </w:r>
      <w:r w:rsidRPr="00FD30AA">
        <w:lastRenderedPageBreak/>
        <w:t>медицинской помощи, состояние общественного здравоохранения, качество образования и квалификация рабочей силы напрямую связаны с производительностью труда и долгосрочным потенциалом экономики. Вся социальная инфраструктура является таким же элементом национального капитала, как транспортная или энергетическая инфраструктура, и её отдача и эффективность выходят далеко за рамки сроков строительства любого отдельного проекта.</w:t>
      </w:r>
    </w:p>
    <w:p w14:paraId="30F09E1A" w14:textId="77777777" w:rsidR="005077A1" w:rsidRPr="00FD30AA" w:rsidRDefault="005077A1" w:rsidP="005077A1">
      <w:r w:rsidRPr="00FD30AA">
        <w:t>Стоимость отложенного развития</w:t>
      </w:r>
    </w:p>
    <w:p w14:paraId="19EE0777" w14:textId="77777777" w:rsidR="005077A1" w:rsidRPr="00FD30AA" w:rsidRDefault="005077A1" w:rsidP="005077A1">
      <w:r w:rsidRPr="00FD30AA">
        <w:t>Использование накопленного капитала сопряжено с альтернативными издержками. Однако отсрочка инвестиций также влечёт за собой альтернативные издержки. Недостаточная пропускная способность транспортных сетей, дефицит энергии, изношенные коммунальные системы и нехватка школ или медицинских учреждений уже сегодня создают издержки. Чем дольше откладывается модернизация, тем дольше экономика и население будут нести эти издержки.</w:t>
      </w:r>
    </w:p>
    <w:p w14:paraId="5BA126A9" w14:textId="77777777" w:rsidR="005077A1" w:rsidRPr="00FD30AA" w:rsidRDefault="005077A1" w:rsidP="005077A1">
      <w:r w:rsidRPr="00FD30AA">
        <w:t>Таким образом, темпы развития инфраструктуры имеют очевидную экономическую ценность. Если необходимый объект будет введён в эксплуатацию сегодня, а не через десять лет, страна получит дополнительные годы экономической и социальной отдачи.</w:t>
      </w:r>
    </w:p>
    <w:p w14:paraId="505517B5" w14:textId="77777777" w:rsidR="005077A1" w:rsidRPr="00FD30AA" w:rsidRDefault="005077A1" w:rsidP="005077A1">
      <w:r w:rsidRPr="00FD30AA">
        <w:t>Более того, социальные и экономические последствия развития инфраструктуры во многом неразделимы. Надёжные коммунальные сети, современное здравоохранение, образование, транспорт и энергетика одновременно повышают качество жизни и создают среду, в которой может процветать частная экономическая деятельность.</w:t>
      </w:r>
    </w:p>
    <w:p w14:paraId="6B7B4D53" w14:textId="77777777" w:rsidR="005077A1" w:rsidRPr="00FD30AA" w:rsidRDefault="005077A1" w:rsidP="005077A1">
      <w:r w:rsidRPr="00FD30AA">
        <w:t>Резерв, который уже сработал</w:t>
      </w:r>
    </w:p>
    <w:p w14:paraId="7452496F" w14:textId="77777777" w:rsidR="005077A1" w:rsidRPr="00FD30AA" w:rsidRDefault="005077A1" w:rsidP="005077A1">
      <w:r w:rsidRPr="00FD30AA">
        <w:t>Использование ресурсов Национального фонда для решения стратегических приоритетов не является новой практикой для Казахстана. Способность фонда предоставлять дополнительные ресурсы, когда экономика в них больше всего нуждается, неоднократно служила ключевым фактором экономической устойчивости страны.</w:t>
      </w:r>
    </w:p>
    <w:p w14:paraId="13D810E7" w14:textId="77777777" w:rsidR="005077A1" w:rsidRPr="00FD30AA" w:rsidRDefault="005077A1" w:rsidP="005077A1">
      <w:r w:rsidRPr="00FD30AA">
        <w:t>Во время глобального финансового кризиса 2008–2009 годов 10 млрд долларов были направлены на стабилизацию финансового сектора, поддержку недвижимости, малых и средних предприятий и агробизнеса. В 2015–2017 годах изъяли ещё 9 млрд долларов. Во время пандемии 2020–2021 годов трансферты из Национального фонда помогли сохранить экономическую стабильность и поддержать граждан. Таким образом, наличие накопленного резерва позволило государству действовать превентивно – оперативно направляя дополнительные ресурсы туда, где они были необходимы, чтобы предотвратить более серьёзные экономические последствия.</w:t>
      </w:r>
    </w:p>
    <w:p w14:paraId="630D1ED8" w14:textId="77777777" w:rsidR="005077A1" w:rsidRPr="00FD30AA" w:rsidRDefault="005077A1" w:rsidP="005077A1">
      <w:r w:rsidRPr="00FD30AA">
        <w:t>Наличие значительного финансового резерва позволило Казахстану преодолевать периоды внешних потрясений, имея дополнительный источник финансирования и не полагаясь исключительно на текущие бюджетные доходы.</w:t>
      </w:r>
    </w:p>
    <w:p w14:paraId="096535C4" w14:textId="77777777" w:rsidR="005077A1" w:rsidRPr="00FD30AA" w:rsidRDefault="005077A1" w:rsidP="005077A1">
      <w:r w:rsidRPr="00FD30AA">
        <w:t>Сегодня меняется не принцип использования средств фонда, а характер задачи. Ранее накопленные ресурсы в основном служили для смягчения последствий глобальных потрясений. Теперь часть капитала предназначена для устранения инфраструктурных препятствий, которые могут сдерживать долгосрочное развитие.</w:t>
      </w:r>
    </w:p>
    <w:p w14:paraId="0ACC45E5" w14:textId="77777777" w:rsidR="005077A1" w:rsidRPr="00FD30AA" w:rsidRDefault="005077A1" w:rsidP="005077A1">
      <w:r w:rsidRPr="00FD30AA">
        <w:t>Это расширяет роль суверенного фонда: ресурсы, накопленные в благоприятные периоды, используются не только после возникновения кризиса, но и для создания активов, повышающих устойчивость и потенциал экономики на долгие годы вперед.</w:t>
      </w:r>
    </w:p>
    <w:p w14:paraId="59A223AD" w14:textId="77777777" w:rsidR="005077A1" w:rsidRPr="00FD30AA" w:rsidRDefault="005077A1" w:rsidP="005077A1">
      <w:r w:rsidRPr="00FD30AA">
        <w:lastRenderedPageBreak/>
        <w:t>Повествование о будущих поколениях</w:t>
      </w:r>
    </w:p>
    <w:p w14:paraId="3C3F9A9C" w14:textId="77777777" w:rsidR="005077A1" w:rsidRPr="00FD30AA" w:rsidRDefault="005077A1" w:rsidP="005077A1">
      <w:r w:rsidRPr="00FD30AA">
        <w:t>В конечном итоге успех этой стратегии будет измеряться не объёмом средств, изъятых из Национального фонда, а стоимостью активов, созданных на их основе, и общим эффектом, который они оказывают на экономику и граждан.</w:t>
      </w:r>
    </w:p>
    <w:p w14:paraId="6F1B28B0" w14:textId="77777777" w:rsidR="005077A1" w:rsidRPr="00FD30AA" w:rsidRDefault="005077A1" w:rsidP="005077A1">
      <w:r w:rsidRPr="00FD30AA">
        <w:t>Это коренным образом меняет критерии оценки. Если финансовый актив стоимостью в один доллар превращается в инфраструктуру, которая повышает производительность, снижает издержки бизнеса, улучшает качество человеческого капитала и создаёт условия для новых частных инвестиций на протяжении десятилетий, то сама структура национального богатства претерпевает качественную трансформацию.</w:t>
      </w:r>
    </w:p>
    <w:p w14:paraId="7FF4D5DB" w14:textId="77777777" w:rsidR="005077A1" w:rsidRPr="00FD30AA" w:rsidRDefault="005077A1" w:rsidP="005077A1">
      <w:r w:rsidRPr="00FD30AA">
        <w:t>Поэтому центральный вопрос на ближайшие годы заключается не в том, следует ли использовать ресурсы Национального фонда, а в качестве активов, которые Казахстан создаст взамен. Для будущих поколений именно этот точный баланс между сохранённым финансовым капиталом и стоимостью отечественной экономики, построенной на его основе, станет главным наследием сегодняшних решений.</w:t>
      </w:r>
    </w:p>
    <w:p w14:paraId="2A29F795" w14:textId="264DA8B7" w:rsidR="00716B3F" w:rsidRPr="00FD30AA" w:rsidRDefault="001777D8" w:rsidP="005077A1">
      <w:hyperlink r:id="rId48" w:history="1">
        <w:r w:rsidR="005077A1" w:rsidRPr="00FD30AA">
          <w:rPr>
            <w:rStyle w:val="a3"/>
          </w:rPr>
          <w:t>https://informburo.kz/novosti/ot-neftianyx-zapasov-do-infrastruktury-kazaxstan-investiruet-v-budushhie-pokoleniia</w:t>
        </w:r>
      </w:hyperlink>
    </w:p>
    <w:p w14:paraId="0721DA14" w14:textId="4813BE64" w:rsidR="00031C58" w:rsidRPr="00FD30AA" w:rsidRDefault="00031C58" w:rsidP="00031C58">
      <w:pPr>
        <w:pStyle w:val="2"/>
      </w:pPr>
      <w:bookmarkStart w:id="150" w:name="_Toc239923550"/>
      <w:r w:rsidRPr="00FD30AA">
        <w:t>Economist.kg, 09.09.2026, Трудовые мигранты из Кыргызстана смогут дистанционно оформлять пенсионные полисы</w:t>
      </w:r>
      <w:bookmarkEnd w:id="150"/>
    </w:p>
    <w:p w14:paraId="38B7F1DB" w14:textId="77777777" w:rsidR="00031C58" w:rsidRPr="00FD30AA" w:rsidRDefault="00031C58" w:rsidP="003B7D6D">
      <w:pPr>
        <w:pStyle w:val="3"/>
      </w:pPr>
      <w:bookmarkStart w:id="151" w:name="_Toc239923551"/>
      <w:r w:rsidRPr="00FD30AA">
        <w:t>Налоговая служба КР запустила цифровые сервисы для добровольного пенсионного страхования трудовых мигрантов. Теперь кыргызстанцы, находящиеся за рубежом, могут дистанционно оформить электронный страховой полис.</w:t>
      </w:r>
      <w:bookmarkEnd w:id="151"/>
    </w:p>
    <w:p w14:paraId="03C62811" w14:textId="77777777" w:rsidR="00031C58" w:rsidRPr="00FD30AA" w:rsidRDefault="00031C58" w:rsidP="00031C58">
      <w:r w:rsidRPr="00FD30AA">
        <w:t>Процесс полностью автоматизирован и не требует посещения госорганов.</w:t>
      </w:r>
    </w:p>
    <w:p w14:paraId="63FBCEEB" w14:textId="77777777" w:rsidR="00031C58" w:rsidRPr="00FD30AA" w:rsidRDefault="00031C58" w:rsidP="00031C58">
      <w:r w:rsidRPr="00FD30AA">
        <w:t>Чтобы оформить полис, необходимо:</w:t>
      </w:r>
    </w:p>
    <w:p w14:paraId="4E3DF6CB" w14:textId="77777777" w:rsidR="00031C58" w:rsidRPr="00FD30AA" w:rsidRDefault="00031C58" w:rsidP="00031C58">
      <w:r w:rsidRPr="00FD30AA">
        <w:t>зарегистрироваться в приложении Tunduk. Регистрация доступна без привязки к номеру телефона;</w:t>
      </w:r>
    </w:p>
    <w:p w14:paraId="3A31B964" w14:textId="77777777" w:rsidR="00031C58" w:rsidRPr="00FD30AA" w:rsidRDefault="00031C58" w:rsidP="00031C58">
      <w:r w:rsidRPr="00FD30AA">
        <w:t>войти в Кабинет налогоплательщика через Единую систему идентификации (ЕСИ);</w:t>
      </w:r>
    </w:p>
    <w:p w14:paraId="20A1FD88" w14:textId="77777777" w:rsidR="00031C58" w:rsidRPr="00FD30AA" w:rsidRDefault="00031C58" w:rsidP="00031C58">
      <w:r w:rsidRPr="00FD30AA">
        <w:t>выбрать один из трех вариантов добровольных страховых взносов — 10%, 8% или 2%;</w:t>
      </w:r>
    </w:p>
    <w:p w14:paraId="018819D6" w14:textId="5316727B" w:rsidR="00031C58" w:rsidRPr="00FD30AA" w:rsidRDefault="00031C58" w:rsidP="00031C58">
      <w:r w:rsidRPr="00FD30AA">
        <w:t xml:space="preserve">после формирования полиса оплатить взнос онлайн с помощью карт Visa, Mastercard или </w:t>
      </w:r>
      <w:r w:rsidR="00916F85">
        <w:t>«</w:t>
      </w:r>
      <w:r w:rsidRPr="00FD30AA">
        <w:t>Элкарт</w:t>
      </w:r>
      <w:r w:rsidR="00916F85">
        <w:t>»</w:t>
      </w:r>
      <w:r w:rsidRPr="00FD30AA">
        <w:t>.</w:t>
      </w:r>
    </w:p>
    <w:p w14:paraId="7A8ABCA9" w14:textId="77A28793" w:rsidR="005077A1" w:rsidRPr="00FD30AA" w:rsidRDefault="001777D8" w:rsidP="00031C58">
      <w:hyperlink r:id="rId49" w:history="1">
        <w:r w:rsidR="00031C58" w:rsidRPr="00FD30AA">
          <w:rPr>
            <w:rStyle w:val="a3"/>
          </w:rPr>
          <w:t>https://economist.kg/society/2026/09/09/migranty-pensionnye-polisy-onlayn/</w:t>
        </w:r>
      </w:hyperlink>
    </w:p>
    <w:p w14:paraId="43A4A81C" w14:textId="77777777" w:rsidR="00031C58" w:rsidRPr="00FD30AA" w:rsidRDefault="00031C58" w:rsidP="00031C58"/>
    <w:p w14:paraId="0F91D1CE" w14:textId="77777777" w:rsidR="00111D7C" w:rsidRPr="00FD30AA" w:rsidRDefault="00111D7C" w:rsidP="00111D7C">
      <w:pPr>
        <w:pStyle w:val="10"/>
      </w:pPr>
      <w:bookmarkStart w:id="152" w:name="_Toc99271715"/>
      <w:bookmarkStart w:id="153" w:name="_Toc99318660"/>
      <w:bookmarkStart w:id="154" w:name="_Toc165991080"/>
      <w:bookmarkStart w:id="155" w:name="_Toc239923552"/>
      <w:r w:rsidRPr="00FD30AA">
        <w:lastRenderedPageBreak/>
        <w:t>Новости пенсионной отрасли стран дальнего зарубежья</w:t>
      </w:r>
      <w:bookmarkEnd w:id="152"/>
      <w:bookmarkEnd w:id="153"/>
      <w:bookmarkEnd w:id="154"/>
      <w:bookmarkEnd w:id="155"/>
    </w:p>
    <w:p w14:paraId="4BFF3D45" w14:textId="77777777" w:rsidR="00FC7A95" w:rsidRDefault="00FC7A95" w:rsidP="00FC7A95">
      <w:pPr>
        <w:pStyle w:val="2"/>
      </w:pPr>
      <w:bookmarkStart w:id="156" w:name="_Toc239923553"/>
      <w:bookmarkEnd w:id="106"/>
      <w:r>
        <w:t>ТАСС, 09.09.2026, Ливанские отставники перекрыли центр Бейрута, добиваясь индексации пенсий</w:t>
      </w:r>
      <w:bookmarkEnd w:id="156"/>
    </w:p>
    <w:p w14:paraId="19DE6DEA" w14:textId="77777777" w:rsidR="00FC7A95" w:rsidRDefault="00FC7A95" w:rsidP="003B7D6D">
      <w:pPr>
        <w:pStyle w:val="3"/>
      </w:pPr>
      <w:bookmarkStart w:id="157" w:name="_Toc239923554"/>
      <w:r>
        <w:t>Сотни отставных военных и жандармов провели митинг в центре ливанской столицы, добиваясь индексации пенсий и социальных пособий. В рамках акции протеста ее участники перекрыли проезды в центральную часть города, что отложило на несколько часов заседание кабинета министров, передает корреспондент ТАСС.</w:t>
      </w:r>
      <w:bookmarkEnd w:id="157"/>
    </w:p>
    <w:p w14:paraId="052B686D" w14:textId="0E3D01E0" w:rsidR="00FC7A95" w:rsidRDefault="00916F85" w:rsidP="00FC7A95">
      <w:r>
        <w:t>«</w:t>
      </w:r>
      <w:r w:rsidR="00FC7A95">
        <w:t>Отставники со всего Ливана собрались у правительственного дворца на площади Риада Сольха, чтобы потребовать от властей удовлетворения их справедливых требований об индексации пенсий и социальных пособий</w:t>
      </w:r>
      <w:r>
        <w:t>»</w:t>
      </w:r>
      <w:r w:rsidR="00FC7A95">
        <w:t>, - заявил ТАСС их профсоюзный лидер генерал Джордж Надер.</w:t>
      </w:r>
    </w:p>
    <w:p w14:paraId="6D51DCD6" w14:textId="370F946B" w:rsidR="00FC7A95" w:rsidRDefault="00FC7A95" w:rsidP="00FC7A95">
      <w:r>
        <w:t xml:space="preserve">Как отметил собеседник, забастовки проводят в среду работники государственного сектора. </w:t>
      </w:r>
      <w:r w:rsidR="00916F85">
        <w:t>«</w:t>
      </w:r>
      <w:r>
        <w:t>Преподаватели, служащие и отставники недовольны бездействием чиновников на фоне роста дороговизны из-за повышения цен на бензин</w:t>
      </w:r>
      <w:r w:rsidR="00916F85">
        <w:t>»</w:t>
      </w:r>
      <w:r>
        <w:t>, - подчеркнул он.</w:t>
      </w:r>
    </w:p>
    <w:p w14:paraId="7891E344" w14:textId="77777777" w:rsidR="00FC7A95" w:rsidRDefault="00FC7A95" w:rsidP="00FC7A95">
      <w:r>
        <w:t>По словам генерала, в ходе переговоров с профсоюзами правительство отказалось внести поправки в госбюджет на 2027 год, но обещало принять меры для улучшения жизненных условий и социального обеспечения граждан.</w:t>
      </w:r>
    </w:p>
    <w:p w14:paraId="5D0EEF9E" w14:textId="0FC8ACB4" w:rsidR="00FE0C88" w:rsidRDefault="00FC7A95" w:rsidP="00FC7A95">
      <w:r>
        <w:t>В первой половине дня активисты перекрыли автострады, идущие на север и юг страны, в результате на дорогах возникли пробки, что парализовало движение транспорта по всему Ливану.</w:t>
      </w:r>
    </w:p>
    <w:p w14:paraId="02918CAE" w14:textId="77777777" w:rsidR="00FC7A95" w:rsidRPr="00FD30AA" w:rsidRDefault="00FC7A95" w:rsidP="00FC7A95">
      <w:pPr>
        <w:pStyle w:val="2"/>
      </w:pPr>
      <w:bookmarkStart w:id="158" w:name="_Toc239923555"/>
      <w:r w:rsidRPr="00FD30AA">
        <w:t>РИА Новости, 09.09.2026, Движение поездов по всем Нидерландам приостановлено из-за забастовки - NS</w:t>
      </w:r>
      <w:bookmarkEnd w:id="158"/>
    </w:p>
    <w:p w14:paraId="24CE9367" w14:textId="0F6A6656" w:rsidR="00FC7A95" w:rsidRPr="00FD30AA" w:rsidRDefault="00FC7A95" w:rsidP="003B7D6D">
      <w:pPr>
        <w:pStyle w:val="3"/>
      </w:pPr>
      <w:bookmarkStart w:id="159" w:name="_Toc239923556"/>
      <w:r w:rsidRPr="00FD30AA">
        <w:t xml:space="preserve">Движение поездов по всей территории Нидерландов приостановлено из-за забастовки профсоюзов в знак протеста против планов кабмина по сокращению социальных выплат, сообщила компания </w:t>
      </w:r>
      <w:r w:rsidR="00916F85">
        <w:t>«</w:t>
      </w:r>
      <w:r w:rsidRPr="00FD30AA">
        <w:t>Нидерландские железные дороги</w:t>
      </w:r>
      <w:r w:rsidR="00916F85">
        <w:t>»</w:t>
      </w:r>
      <w:r w:rsidRPr="00FD30AA">
        <w:t xml:space="preserve"> (NS).</w:t>
      </w:r>
      <w:bookmarkEnd w:id="159"/>
    </w:p>
    <w:p w14:paraId="23F9A5FF" w14:textId="460CD90E" w:rsidR="00FC7A95" w:rsidRPr="00FD30AA" w:rsidRDefault="00916F85" w:rsidP="00FC7A95">
      <w:r>
        <w:t>«</w:t>
      </w:r>
      <w:r w:rsidR="00FC7A95" w:rsidRPr="00FD30AA">
        <w:t>Профсоюзы объявили о проведении общенациональной забастовки общественного транспорта сегодня. В результате движение поездов по всей территории Нидерландов приостановлено</w:t>
      </w:r>
      <w:r>
        <w:t>»</w:t>
      </w:r>
      <w:r w:rsidR="00FC7A95" w:rsidRPr="00FD30AA">
        <w:t>, - говорится в заявлении на сайте железнодорожной компании.</w:t>
      </w:r>
    </w:p>
    <w:p w14:paraId="3B61EE5F" w14:textId="6AD5FBDB" w:rsidR="00FC7A95" w:rsidRPr="00FD30AA" w:rsidRDefault="00FC7A95" w:rsidP="00FC7A95">
      <w:r w:rsidRPr="00FD30AA">
        <w:t xml:space="preserve">При этом поезда между Амстердамом, аэропортом </w:t>
      </w:r>
      <w:r w:rsidR="00916F85">
        <w:t>«</w:t>
      </w:r>
      <w:r w:rsidRPr="00FD30AA">
        <w:t>Схипхол</w:t>
      </w:r>
      <w:r w:rsidR="00916F85">
        <w:t>»</w:t>
      </w:r>
      <w:r w:rsidRPr="00FD30AA">
        <w:t xml:space="preserve"> и Хофдорпом будут курсировать четыре раза в час. Международные поезда, в том числе в Бельгию и во Францию, отменены.</w:t>
      </w:r>
    </w:p>
    <w:p w14:paraId="370277F9" w14:textId="77777777" w:rsidR="00FC7A95" w:rsidRPr="00FD30AA" w:rsidRDefault="00FC7A95" w:rsidP="00FC7A95">
      <w:r w:rsidRPr="00FD30AA">
        <w:t>Федерация профсоюзов Нидерландов (FNV) объявила о проведении 9 сентября забастовки общественного транспорта в знак протеста против планов правительства реформировать систему социального обеспечения. Акция направлена против планов властей сократить срок пособия по безработице, урезать выплаты по болезни и инвалидности и ускорить повышение пенсионного возраста.</w:t>
      </w:r>
    </w:p>
    <w:p w14:paraId="74C14D8A" w14:textId="77777777" w:rsidR="00FC7A95" w:rsidRPr="00FD30AA" w:rsidRDefault="00FC7A95" w:rsidP="00FC7A95">
      <w:r w:rsidRPr="00FD30AA">
        <w:lastRenderedPageBreak/>
        <w:t>Позднее стало известно, что правительство Нидерландов отказалось от ряда спорных мер, однако, несмотря на эти уступки, профсоюзы решили не отменять забастовку.</w:t>
      </w:r>
    </w:p>
    <w:p w14:paraId="12ABF4CC" w14:textId="2D0C65C4" w:rsidR="00FC7A95" w:rsidRPr="00072348" w:rsidRDefault="00072348" w:rsidP="00072348">
      <w:pPr>
        <w:pStyle w:val="2"/>
      </w:pPr>
      <w:bookmarkStart w:id="160" w:name="_Toc239923557"/>
      <w:r>
        <w:rPr>
          <w:lang w:val="en-US"/>
        </w:rPr>
        <w:t>Pravda</w:t>
      </w:r>
      <w:r w:rsidRPr="00072348">
        <w:t>.</w:t>
      </w:r>
      <w:r>
        <w:rPr>
          <w:lang w:val="en-US"/>
        </w:rPr>
        <w:t>ru</w:t>
      </w:r>
      <w:r w:rsidRPr="00072348">
        <w:t>, 10.09.2026, Пенсионные фонды и страховщики получат доступ к инфраструктурным долгам Азии</w:t>
      </w:r>
      <w:bookmarkEnd w:id="160"/>
    </w:p>
    <w:p w14:paraId="2127D2B0" w14:textId="77777777" w:rsidR="00072348" w:rsidRPr="00072348" w:rsidRDefault="00072348" w:rsidP="00072348">
      <w:pPr>
        <w:pStyle w:val="3"/>
      </w:pPr>
      <w:bookmarkStart w:id="161" w:name="_Toc239923558"/>
      <w:r w:rsidRPr="00072348">
        <w:t>Азиатский банк инфраструктурных инвестиций (AIIB) создает платформу для объединения капиталов, чтобы привлечь страховые компании и пенсионные фонды в сегмент инфраструктурного долга Азии. По словам главы инфраструктурного финансирования банка Ким-Си Лим, цель инициативы — в четыре раза увеличить объем средств, направляемых на региональные проекты за счет частных инвестиций.</w:t>
      </w:r>
      <w:bookmarkEnd w:id="161"/>
    </w:p>
    <w:p w14:paraId="6E9F964A" w14:textId="77777777" w:rsidR="00072348" w:rsidRPr="00792BE2" w:rsidRDefault="00072348" w:rsidP="00072348">
      <w:r w:rsidRPr="00792BE2">
        <w:t>Ежегодная потребность Азии в развитии инфраструктуры оценивается в $1,7 трлн. Этот объем превышает возможности государственных бюджетов. Новая платформа призвана привлечь институциональных инвесторов, которые ранее редко вкладывались в подобные активы. Инструмент позволит распределять средства по диверсифицированному портфелю проектов, что снизит риски и повысит потенциальную доходность.</w:t>
      </w:r>
    </w:p>
    <w:p w14:paraId="7B557816" w14:textId="77777777" w:rsidR="00072348" w:rsidRPr="00792BE2" w:rsidRDefault="00072348" w:rsidP="00072348">
      <w:r w:rsidRPr="00072348">
        <w:rPr>
          <w:lang w:val="en-US"/>
        </w:rPr>
        <w:t>AIIB</w:t>
      </w:r>
      <w:r w:rsidRPr="00792BE2">
        <w:t xml:space="preserve"> повторяет стратегию других многосторонних банков развития, включая Азиатский банк развития (</w:t>
      </w:r>
      <w:r w:rsidRPr="00072348">
        <w:rPr>
          <w:lang w:val="en-US"/>
        </w:rPr>
        <w:t>ADB</w:t>
      </w:r>
      <w:r w:rsidRPr="00792BE2">
        <w:t>). Спрос на новые транспортные сети, энергетические системы и цифровую связь в регионе растет на фоне урбанизации и экономического роста.</w:t>
      </w:r>
    </w:p>
    <w:p w14:paraId="18ECD0B7" w14:textId="77777777" w:rsidR="00072348" w:rsidRPr="00792BE2" w:rsidRDefault="00072348" w:rsidP="00072348">
      <w:r w:rsidRPr="00792BE2">
        <w:t xml:space="preserve">Запуск платформы намечен на ближайшие месяцы. Первоначально банк сосредоточится на проектах в развивающихся экономиках. Привлечение частного капитала должно стать фильтром: </w:t>
      </w:r>
      <w:r w:rsidRPr="00072348">
        <w:rPr>
          <w:lang w:val="en-US"/>
        </w:rPr>
        <w:t>AIIB</w:t>
      </w:r>
      <w:r w:rsidRPr="00792BE2">
        <w:t xml:space="preserve"> планирует вкладывать средства только в те объекты, которые финансово жизнеспособны и соответствуют экологическим и социальным стандартам.</w:t>
      </w:r>
    </w:p>
    <w:p w14:paraId="598332CC" w14:textId="113F9BBC" w:rsidR="00072348" w:rsidRPr="00792BE2" w:rsidRDefault="001777D8" w:rsidP="00072348">
      <w:hyperlink r:id="rId50" w:history="1">
        <w:r w:rsidR="00072348" w:rsidRPr="0060409C">
          <w:rPr>
            <w:rStyle w:val="a3"/>
          </w:rPr>
          <w:t>https://www.pravda.ru/news/world/2405295-aiib-infrastructure-investment-platform/</w:t>
        </w:r>
      </w:hyperlink>
      <w:r w:rsidR="00072348" w:rsidRPr="00792BE2">
        <w:t xml:space="preserve"> </w:t>
      </w:r>
    </w:p>
    <w:sectPr w:rsidR="00072348" w:rsidRPr="00792BE2" w:rsidSect="00B01BEA">
      <w:headerReference w:type="default" r:id="rId51"/>
      <w:footerReference w:type="default" r:id="rId5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0CCBD" w14:textId="77777777" w:rsidR="001777D8" w:rsidRDefault="001777D8">
      <w:r>
        <w:separator/>
      </w:r>
    </w:p>
  </w:endnote>
  <w:endnote w:type="continuationSeparator" w:id="0">
    <w:p w14:paraId="333C1EC0" w14:textId="77777777" w:rsidR="001777D8" w:rsidRDefault="0017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47146165"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AB6EC4" w:rsidRPr="00AB6EC4">
      <w:rPr>
        <w:rFonts w:ascii="Cambria" w:hAnsi="Cambria"/>
        <w:b/>
        <w:noProof/>
      </w:rPr>
      <w:t>12</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B40D4" w14:textId="77777777" w:rsidR="001777D8" w:rsidRDefault="001777D8">
      <w:r>
        <w:separator/>
      </w:r>
    </w:p>
  </w:footnote>
  <w:footnote w:type="continuationSeparator" w:id="0">
    <w:p w14:paraId="5E876123" w14:textId="77777777" w:rsidR="001777D8" w:rsidRDefault="00177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A09F8"/>
    <w:multiLevelType w:val="multilevel"/>
    <w:tmpl w:val="3CDC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106A9B"/>
    <w:multiLevelType w:val="multilevel"/>
    <w:tmpl w:val="0E32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C25B52"/>
    <w:multiLevelType w:val="multilevel"/>
    <w:tmpl w:val="6A04A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30"/>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28"/>
  </w:num>
  <w:num w:numId="25">
    <w:abstractNumId w:val="22"/>
  </w:num>
  <w:num w:numId="26">
    <w:abstractNumId w:val="14"/>
  </w:num>
  <w:num w:numId="27">
    <w:abstractNumId w:val="12"/>
  </w:num>
  <w:num w:numId="28">
    <w:abstractNumId w:val="24"/>
  </w:num>
  <w:num w:numId="29">
    <w:abstractNumId w:val="25"/>
  </w:num>
  <w:num w:numId="30">
    <w:abstractNumId w:val="16"/>
  </w:num>
  <w:num w:numId="31">
    <w:abstractNumId w:val="10"/>
  </w:num>
  <w:num w:numId="32">
    <w:abstractNumId w:val="2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553"/>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1C58"/>
    <w:rsid w:val="00032FE8"/>
    <w:rsid w:val="00033896"/>
    <w:rsid w:val="000342C0"/>
    <w:rsid w:val="00034842"/>
    <w:rsid w:val="00035A6F"/>
    <w:rsid w:val="00035EF6"/>
    <w:rsid w:val="0003736E"/>
    <w:rsid w:val="0003750D"/>
    <w:rsid w:val="00040453"/>
    <w:rsid w:val="00040688"/>
    <w:rsid w:val="0004081E"/>
    <w:rsid w:val="00041E40"/>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348"/>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47F06"/>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7D8"/>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179"/>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A9C"/>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A6B"/>
    <w:rsid w:val="00256BA2"/>
    <w:rsid w:val="00256C23"/>
    <w:rsid w:val="00256F23"/>
    <w:rsid w:val="00257189"/>
    <w:rsid w:val="002572A2"/>
    <w:rsid w:val="00257B5E"/>
    <w:rsid w:val="002600BF"/>
    <w:rsid w:val="00260215"/>
    <w:rsid w:val="00260905"/>
    <w:rsid w:val="00261568"/>
    <w:rsid w:val="002636F3"/>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162"/>
    <w:rsid w:val="00383FAB"/>
    <w:rsid w:val="00384741"/>
    <w:rsid w:val="003847F2"/>
    <w:rsid w:val="003854FB"/>
    <w:rsid w:val="0038563D"/>
    <w:rsid w:val="00385870"/>
    <w:rsid w:val="00385F2A"/>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D74"/>
    <w:rsid w:val="003B6E15"/>
    <w:rsid w:val="003B7033"/>
    <w:rsid w:val="003B77A4"/>
    <w:rsid w:val="003B7B7F"/>
    <w:rsid w:val="003B7D6D"/>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56E3"/>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5A40"/>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66BD"/>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7A1"/>
    <w:rsid w:val="0050781D"/>
    <w:rsid w:val="00507C79"/>
    <w:rsid w:val="0051051B"/>
    <w:rsid w:val="00510805"/>
    <w:rsid w:val="00510A70"/>
    <w:rsid w:val="00511617"/>
    <w:rsid w:val="00511E47"/>
    <w:rsid w:val="00511EAC"/>
    <w:rsid w:val="005120BA"/>
    <w:rsid w:val="0051219C"/>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11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633"/>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84F"/>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5E15"/>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2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7AFF"/>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3CB"/>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6B3F"/>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2BE2"/>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992"/>
    <w:rsid w:val="007D6FE5"/>
    <w:rsid w:val="007D7E28"/>
    <w:rsid w:val="007E00FD"/>
    <w:rsid w:val="007E0169"/>
    <w:rsid w:val="007E13C3"/>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554D"/>
    <w:rsid w:val="008164C7"/>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094C"/>
    <w:rsid w:val="00841060"/>
    <w:rsid w:val="00841383"/>
    <w:rsid w:val="00841966"/>
    <w:rsid w:val="008420A6"/>
    <w:rsid w:val="008427A5"/>
    <w:rsid w:val="0084362C"/>
    <w:rsid w:val="008437D5"/>
    <w:rsid w:val="00844128"/>
    <w:rsid w:val="00844FF5"/>
    <w:rsid w:val="00845B2F"/>
    <w:rsid w:val="0084690C"/>
    <w:rsid w:val="00847347"/>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6F85"/>
    <w:rsid w:val="0091726C"/>
    <w:rsid w:val="0091769F"/>
    <w:rsid w:val="009179BE"/>
    <w:rsid w:val="009201BF"/>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3DC7"/>
    <w:rsid w:val="00964AC9"/>
    <w:rsid w:val="00964BD2"/>
    <w:rsid w:val="00965DDA"/>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D16"/>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239"/>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2D22"/>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37DD"/>
    <w:rsid w:val="00A44505"/>
    <w:rsid w:val="00A44747"/>
    <w:rsid w:val="00A45612"/>
    <w:rsid w:val="00A46B62"/>
    <w:rsid w:val="00A46F83"/>
    <w:rsid w:val="00A477FB"/>
    <w:rsid w:val="00A4789B"/>
    <w:rsid w:val="00A47901"/>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472"/>
    <w:rsid w:val="00A71BD4"/>
    <w:rsid w:val="00A721B5"/>
    <w:rsid w:val="00A72C16"/>
    <w:rsid w:val="00A72DE6"/>
    <w:rsid w:val="00A739F2"/>
    <w:rsid w:val="00A74307"/>
    <w:rsid w:val="00A74D92"/>
    <w:rsid w:val="00A74FB3"/>
    <w:rsid w:val="00A752C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19E0"/>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B6EC4"/>
    <w:rsid w:val="00AC0BBC"/>
    <w:rsid w:val="00AC0F0D"/>
    <w:rsid w:val="00AC1196"/>
    <w:rsid w:val="00AC134F"/>
    <w:rsid w:val="00AC16B4"/>
    <w:rsid w:val="00AC197C"/>
    <w:rsid w:val="00AC1BA7"/>
    <w:rsid w:val="00AC1EDB"/>
    <w:rsid w:val="00AC20D6"/>
    <w:rsid w:val="00AC2A3F"/>
    <w:rsid w:val="00AC2BB8"/>
    <w:rsid w:val="00AC347F"/>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823"/>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29"/>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88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1B5"/>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448"/>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3946"/>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A32"/>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818"/>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59C"/>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CF7763"/>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752"/>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B2A"/>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7339"/>
    <w:rsid w:val="00E27818"/>
    <w:rsid w:val="00E27BBD"/>
    <w:rsid w:val="00E31886"/>
    <w:rsid w:val="00E31ACD"/>
    <w:rsid w:val="00E31C6C"/>
    <w:rsid w:val="00E32D4C"/>
    <w:rsid w:val="00E35587"/>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4E5"/>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21F"/>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3E8"/>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A95"/>
    <w:rsid w:val="00FC7E1C"/>
    <w:rsid w:val="00FD0723"/>
    <w:rsid w:val="00FD11AA"/>
    <w:rsid w:val="00FD11E7"/>
    <w:rsid w:val="00FD1CD8"/>
    <w:rsid w:val="00FD2B6B"/>
    <w:rsid w:val="00FD30AA"/>
    <w:rsid w:val="00FD30FA"/>
    <w:rsid w:val="00FD393B"/>
    <w:rsid w:val="00FD4FCA"/>
    <w:rsid w:val="00FD581B"/>
    <w:rsid w:val="00FD5B06"/>
    <w:rsid w:val="00FD5E1A"/>
    <w:rsid w:val="00FD744E"/>
    <w:rsid w:val="00FD74B8"/>
    <w:rsid w:val="00FE0232"/>
    <w:rsid w:val="00FE087F"/>
    <w:rsid w:val="00FE0C88"/>
    <w:rsid w:val="00FE13CA"/>
    <w:rsid w:val="00FE203A"/>
    <w:rsid w:val="00FE2537"/>
    <w:rsid w:val="00FE2619"/>
    <w:rsid w:val="00FE295A"/>
    <w:rsid w:val="00FE3172"/>
    <w:rsid w:val="00FE3783"/>
    <w:rsid w:val="00FE4297"/>
    <w:rsid w:val="00FE44FD"/>
    <w:rsid w:val="00FE493A"/>
    <w:rsid w:val="00FE4D31"/>
    <w:rsid w:val="00FE5008"/>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993239"/>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3B6D74"/>
    <w:rPr>
      <w:color w:val="605E5C"/>
      <w:shd w:val="clear" w:color="auto" w:fill="E1DFDD"/>
    </w:rPr>
  </w:style>
  <w:style w:type="character" w:customStyle="1" w:styleId="50">
    <w:name w:val="Заголовок 5 Знак"/>
    <w:basedOn w:val="a0"/>
    <w:link w:val="5"/>
    <w:semiHidden/>
    <w:rsid w:val="0099323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nta.ru/news/2026/09/10/rossiyanam-nazvali-uslovie-dlya-polucheniya-pensii-v-100-tysyach-rubley/" TargetMode="External"/><Relationship Id="rId18" Type="http://schemas.openxmlformats.org/officeDocument/2006/relationships/hyperlink" Target="https://tass.ru/obschestvo/28093477" TargetMode="External"/><Relationship Id="rId26" Type="http://schemas.openxmlformats.org/officeDocument/2006/relationships/hyperlink" Target="https://life.ru/p/ne-tolko-pensiya-na-kakie-vyplaty-ot-gosudarstva-imeet-pravo-odinokiy-pozhiloy" TargetMode="External"/><Relationship Id="rId39" Type="http://schemas.openxmlformats.org/officeDocument/2006/relationships/hyperlink" Target="https://ria.ru/20260909/byudzhet-2116517993.html" TargetMode="External"/><Relationship Id="rId21" Type="http://schemas.openxmlformats.org/officeDocument/2006/relationships/hyperlink" Target="https://rg.ru/2026/09/09/balynin-nazval-porog-pri-kotorom-pensionnye-nakopleniia-mozhno-zabrat-srazu.html" TargetMode="External"/><Relationship Id="rId34" Type="http://schemas.openxmlformats.org/officeDocument/2006/relationships/hyperlink" Target="https://www.vbr.ru/novosti/pensii/2026/09/09/ne-bydet-pensii/" TargetMode="External"/><Relationship Id="rId42" Type="http://schemas.openxmlformats.org/officeDocument/2006/relationships/hyperlink" Target="https://www.rbc.ru/economics/09/09/2026/6aa17247526c7990aaa1b6c8" TargetMode="External"/><Relationship Id="rId47" Type="http://schemas.openxmlformats.org/officeDocument/2006/relationships/hyperlink" Target="https://forbes.kz/articles/kazahstantsy-poluchili-bolshe-vozmozhnostey-upravlyat-pensionnymi-nakopleniyami-36c647" TargetMode="External"/><Relationship Id="rId50" Type="http://schemas.openxmlformats.org/officeDocument/2006/relationships/hyperlink" Target="https://www.pravda.ru/news/world/2405295-aiib-infrastructure-investment-platfor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ia.ru/20260909/lantratova-2116517822.html" TargetMode="External"/><Relationship Id="rId29" Type="http://schemas.openxmlformats.org/officeDocument/2006/relationships/hyperlink" Target="https://pnz.ru/pens/stazh-i-zarplata-reshayut-ne-vse-kak-sformirovat-bolshuyu-pensiyu-v-2026-godu/" TargetMode="External"/><Relationship Id="rId11" Type="http://schemas.openxmlformats.org/officeDocument/2006/relationships/hyperlink" Target="https://bankinform.ru/news/143040" TargetMode="External"/><Relationship Id="rId24" Type="http://schemas.openxmlformats.org/officeDocument/2006/relationships/hyperlink" Target="https://ftimes.ru/556623-pensii-v-rossii-v-2027-godu-kogo-i-kogda-zhdet-indeksacziya.html" TargetMode="External"/><Relationship Id="rId32" Type="http://schemas.openxmlformats.org/officeDocument/2006/relationships/hyperlink" Target="https://tsargrad.tv/news/v-rossii-mogut-podnjat-pensii-do-60-tysjach-rublej-deljagin-ubezhdjon-jeto-neslozhno-dengi-est_1857700" TargetMode="External"/><Relationship Id="rId37" Type="http://schemas.openxmlformats.org/officeDocument/2006/relationships/hyperlink" Target="https://www.kommersant.ru/doc/8940324" TargetMode="External"/><Relationship Id="rId40" Type="http://schemas.openxmlformats.org/officeDocument/2006/relationships/hyperlink" Target="https://www.akm.ru/news/v_rf_vveli_novyy_nalogovyy_vychet/" TargetMode="External"/><Relationship Id="rId45" Type="http://schemas.openxmlformats.org/officeDocument/2006/relationships/hyperlink" Target="https://www.nur.kz/nurfin/pension/2424450-zavisit-ot-vozrasta-kakuyu-pensionnuyu-strategiyu-vybrat-kazahstancam/"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broker.ru/?p=83034" TargetMode="External"/><Relationship Id="rId19" Type="http://schemas.openxmlformats.org/officeDocument/2006/relationships/hyperlink" Target="https://tass.ru/obschestvo/28093601" TargetMode="External"/><Relationship Id="rId31" Type="http://schemas.openxmlformats.org/officeDocument/2006/relationships/hyperlink" Target="https://konkurent.ru/article/91311" TargetMode="External"/><Relationship Id="rId44" Type="http://schemas.openxmlformats.org/officeDocument/2006/relationships/hyperlink" Target="https://nprts.ru/ru/about/news.aspx?news=56057"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broker.ru/?p=83036" TargetMode="External"/><Relationship Id="rId14" Type="http://schemas.openxmlformats.org/officeDocument/2006/relationships/hyperlink" Target="https://www.fa.ru/university/press-center/na-iii-vserossiyskom-semeynom-festivale-sberezheniy-i-investitsiy-opredelyat-samuyu-finansovo-gramot" TargetMode="External"/><Relationship Id="rId22" Type="http://schemas.openxmlformats.org/officeDocument/2006/relationships/hyperlink" Target="https://www.gazeta.ru/business/news/2026/09/08/29277001.shtml" TargetMode="External"/><Relationship Id="rId27" Type="http://schemas.openxmlformats.org/officeDocument/2006/relationships/hyperlink" Target="https://www.inva.news/articles/privileges/roditeli_detey_s_ovz_prosyat_izmenit_usloviya_vykhoda_na_dosrochnuyu_pensiyu/" TargetMode="External"/><Relationship Id="rId30" Type="http://schemas.openxmlformats.org/officeDocument/2006/relationships/hyperlink" Target="https://bank.yuga.ru/newsfeed/9499/" TargetMode="External"/><Relationship Id="rId35" Type="http://schemas.openxmlformats.org/officeDocument/2006/relationships/hyperlink" Target="https://www.kp.ru/daily/277813.4/5300680/" TargetMode="External"/><Relationship Id="rId43" Type="http://schemas.openxmlformats.org/officeDocument/2006/relationships/hyperlink" Target="https://news.tpprf.ru/ru/news/9146214/" TargetMode="External"/><Relationship Id="rId48" Type="http://schemas.openxmlformats.org/officeDocument/2006/relationships/hyperlink" Target="https://informburo.kz/novosti/ot-neftianyx-zapasov-do-infrastruktury-kazaxstan-investiruet-v-budushhie-pokoleniia" TargetMode="External"/><Relationship Id="rId8" Type="http://schemas.openxmlformats.org/officeDocument/2006/relationships/hyperlink" Target="https://www.vedomosti.ru/opinion/columns/2026/09/10/1227655-pensiya-dlinnogo-deistviya"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sravni.ru/novost/2026/9/9/sravni-ru-i-npf-ingosstrah-zapustili-servis-po-vstupleniyu-pds/?upd=true" TargetMode="External"/><Relationship Id="rId17" Type="http://schemas.openxmlformats.org/officeDocument/2006/relationships/hyperlink" Target="https://ria.ru/20260909/ombudsmen-2116502885.html" TargetMode="External"/><Relationship Id="rId25" Type="http://schemas.openxmlformats.org/officeDocument/2006/relationships/hyperlink" Target="https://life.ru/p/v-rossii-s-2026-goda-proindeksiruyut-pensii-kogo-zhdet-pribavka" TargetMode="External"/><Relationship Id="rId33" Type="http://schemas.openxmlformats.org/officeDocument/2006/relationships/hyperlink" Target="https://tsargrad.tv/news/v-sojuze-pensionerov-ocenili-obeshhanija-povysit-pensii-do-60-tysjach-rublej_1857306" TargetMode="External"/><Relationship Id="rId38" Type="http://schemas.openxmlformats.org/officeDocument/2006/relationships/hyperlink" Target="https://www.vedomosti.ru/economics/news/2026/09/09/1227507-povishenie-nalogov-ne-obsuzhdaetsya" TargetMode="External"/><Relationship Id="rId46" Type="http://schemas.openxmlformats.org/officeDocument/2006/relationships/hyperlink" Target="https://tengrinews.kz/kazakhstan_news/100-protsentov-pensionnyih-nakopleniy-mojno-peredat-608123/" TargetMode="External"/><Relationship Id="rId20" Type="http://schemas.openxmlformats.org/officeDocument/2006/relationships/hyperlink" Target="https://russian.rt.com/russia/news/1680066-ekspert-odinokie-pensionery-pomosch" TargetMode="External"/><Relationship Id="rId41" Type="http://schemas.openxmlformats.org/officeDocument/2006/relationships/hyperlink" Target="https://tass.ru/ekonomika/28096427"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ss.ru/obschestvo/28093565" TargetMode="External"/><Relationship Id="rId23" Type="http://schemas.openxmlformats.org/officeDocument/2006/relationships/hyperlink" Target="https://www.osnmedia.ru/interesnoe/veteranam-truda-doplatyat-k-pensii-v-2026-godu-na-kakie-summy-mozhno-rasschityvat/" TargetMode="External"/><Relationship Id="rId28" Type="http://schemas.openxmlformats.org/officeDocument/2006/relationships/hyperlink" Target="https://www.pravda.ru/news/economics/2404734-pension-extra-payments-rules/" TargetMode="External"/><Relationship Id="rId36" Type="http://schemas.openxmlformats.org/officeDocument/2006/relationships/hyperlink" Target="https://www.pnp.ru/economics/kakim-budet-mrot-v-2027-godu.html" TargetMode="External"/><Relationship Id="rId49" Type="http://schemas.openxmlformats.org/officeDocument/2006/relationships/hyperlink" Target="https://economist.kg/society/2026/09/09/migranty-pensionnye-polisy-onlay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68</Pages>
  <Words>25978</Words>
  <Characters>148075</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173706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31</cp:revision>
  <cp:lastPrinted>2026-09-10T06:04:00Z</cp:lastPrinted>
  <dcterms:created xsi:type="dcterms:W3CDTF">2026-09-02T09:25:00Z</dcterms:created>
  <dcterms:modified xsi:type="dcterms:W3CDTF">2026-09-10T06:05:00Z</dcterms:modified>
  <cp:category>НАПФ</cp:category>
  <cp:contentStatus>И-Консалтинг</cp:contentStatus>
</cp:coreProperties>
</file>